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4"/>
        <w:tblW w:w="123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95"/>
        <w:gridCol w:w="1215"/>
        <w:gridCol w:w="1035"/>
        <w:gridCol w:w="1230"/>
        <w:gridCol w:w="1200"/>
        <w:gridCol w:w="1350"/>
        <w:gridCol w:w="1365"/>
        <w:gridCol w:w="133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乐昌市2021年从符合条件退役士兵和退出消防员中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公开招聘事业单位工作人员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考生成绩及进入体检人员名单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量化评分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量化评分折算分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73.198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78.019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48.397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孙冬子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66.193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72.416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42.628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丘立平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60.990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67.954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41.667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谢箭洪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7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10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80975"/>
                  <wp:effectExtent l="0" t="0" r="0" b="0"/>
                  <wp:wrapNone/>
                  <wp:docPr id="6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80975"/>
                  <wp:effectExtent l="0" t="0" r="0" b="0"/>
                  <wp:wrapNone/>
                  <wp:docPr id="1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38.462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3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12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88.198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84.319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24.487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注：1.符合招聘条件退役士兵中最高量化评分为78分，量化评分折算分=量化评分×50/78；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5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2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80975"/>
                  <wp:effectExtent l="0" t="0" r="0" b="0"/>
                  <wp:wrapNone/>
                  <wp:docPr id="8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11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80975"/>
                  <wp:effectExtent l="0" t="0" r="0" b="0"/>
                  <wp:wrapNone/>
                  <wp:docPr id="9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2.考试成绩=笔试成绩×60%＋面试成绩×40%；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3.总成绩=考试成绩×50%+量化评分折算分。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 w:cs="仿宋_GB2312" w:hAnsiTheme="minorHAnsi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1AF6"/>
    <w:rsid w:val="0C491F85"/>
    <w:rsid w:val="23847E2C"/>
    <w:rsid w:val="24C93A61"/>
    <w:rsid w:val="359956AE"/>
    <w:rsid w:val="3AC84DBE"/>
    <w:rsid w:val="3AED11A0"/>
    <w:rsid w:val="55C12CF2"/>
    <w:rsid w:val="59F1082F"/>
    <w:rsid w:val="65C11AF6"/>
    <w:rsid w:val="67280AA7"/>
    <w:rsid w:val="68A53D8D"/>
    <w:rsid w:val="70E95447"/>
    <w:rsid w:val="7F6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2020-10-17T07:09:00Z</dcterms:created>
  <dc:creator>Yo</dc:creator>
  <cp:lastModifiedBy>飞鸟</cp:lastModifiedBy>
  <cp:lastPrinted>2021-10-20T08:40:38Z</cp:lastPrinted>
  <dcterms:modified xsi:type="dcterms:W3CDTF">2021-10-20T08:42:20Z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3376D70892AF4EF695B35305E3EE9316</vt:lpwstr>
  </property>
  <property fmtid="{D5CDD505-2E9C-101B-9397-08002B2CF9AE}" pid="4" name="ribbonExt">
    <vt:lpwstr>{"WPSExtOfficeTab":{"OnGetEnabled":false,"OnGetVisible":false}}</vt:lpwstr>
  </property>
</Properties>
</file>