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80" w:lineRule="exact"/>
        <w:rPr>
          <w:rFonts w:hint="eastAsia" w:ascii="仿宋_GB2312" w:hAnsi="Times New Roman"/>
          <w:kern w:val="0"/>
          <w:sz w:val="30"/>
          <w:szCs w:val="30"/>
        </w:rPr>
      </w:pPr>
      <w:r>
        <w:rPr>
          <w:rFonts w:hint="eastAsia" w:ascii="仿宋_GB2312" w:hAnsi="Times New Roman"/>
          <w:kern w:val="0"/>
          <w:sz w:val="30"/>
          <w:szCs w:val="30"/>
        </w:rPr>
        <w:t>附件2：</w:t>
      </w:r>
    </w:p>
    <w:p>
      <w:pPr>
        <w:pStyle w:val="2"/>
        <w:spacing w:line="380" w:lineRule="exact"/>
        <w:jc w:val="center"/>
        <w:rPr>
          <w:rFonts w:ascii="黑体" w:hAnsi="Times New Roman" w:eastAsia="黑体"/>
          <w:b/>
          <w:kern w:val="0"/>
          <w:sz w:val="32"/>
          <w:szCs w:val="32"/>
        </w:rPr>
      </w:pPr>
      <w:r>
        <w:rPr>
          <w:rFonts w:hint="eastAsia" w:ascii="黑体" w:hAnsi="Times New Roman" w:eastAsia="黑体"/>
          <w:b/>
          <w:kern w:val="0"/>
          <w:sz w:val="32"/>
          <w:szCs w:val="32"/>
        </w:rPr>
        <w:t>面试考生须知</w:t>
      </w:r>
    </w:p>
    <w:p>
      <w:pPr>
        <w:pStyle w:val="2"/>
        <w:spacing w:line="380" w:lineRule="exact"/>
        <w:jc w:val="center"/>
        <w:rPr>
          <w:rFonts w:ascii="黑体" w:hAnsi="Times New Roman" w:eastAsia="黑体"/>
          <w:b/>
          <w:kern w:val="0"/>
          <w:sz w:val="36"/>
          <w:szCs w:val="36"/>
        </w:rPr>
      </w:pP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考生须按照公布的面试时间与考场安排，最迟在当天面试开考前45分钟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二、面试当天上午7:45没有进入候考室的考生，按自动放弃面试资格处理；对证件携带不齐的，取消面试资格。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考生不得穿制服或有明显文字或图案标识的服装参加面试。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八、考生在面试完毕取得成绩回执后，应立即离开考场，不得在考场附近逗留。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九、考生应接受现场工作人员的管理，对违反面试规定的，将按照《广东省事业单位公开招聘人员面试工作规范（试行）》进行严肃处理。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十、考生自备口罩，考试期间全程佩戴口罩，但在接受身份识别验证等特殊情况下须摘下口罩。进入考点前准备好“粤康码”、“行程码”，并配合工作人员进行体温检测。若出现粤康码等电子健康码为红码、黄码或连续三次体温检测≥37.3℃，不得进入考场、不得参加考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所有考生需完成新冠疫苗的注射并提供48小时内核酸阴性报告，外省来（返）乐的考生还需提供乐昌市内24小时内核酸阴性报告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凡隐瞒或谎报旅居史、接触史、健康状况等疫情防控重点信息，不配合工作人员进行防疫检测、询问、排查、送诊等造成严重后果的考生，相关部门依法依规予以处理。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00" w:firstLineChars="200"/>
        <w:rPr>
          <w:rFonts w:hint="default" w:ascii="仿宋_GB2312" w:eastAsia="仿宋_GB2312"/>
          <w:kern w:val="0"/>
          <w:sz w:val="30"/>
          <w:szCs w:val="30"/>
          <w:lang w:val="en-US" w:eastAsia="zh-CN"/>
        </w:rPr>
      </w:pPr>
    </w:p>
    <w:sectPr>
      <w:pgSz w:w="11906" w:h="16838"/>
      <w:pgMar w:top="1327" w:right="1800" w:bottom="132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2796E"/>
    <w:rsid w:val="00674B03"/>
    <w:rsid w:val="32E2796E"/>
    <w:rsid w:val="60015D90"/>
    <w:rsid w:val="73FE0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2018-01-02T02:31:00Z</dcterms:created>
  <dc:creator>hsm</dc:creator>
  <cp:lastModifiedBy>hp</cp:lastModifiedBy>
  <dcterms:modified xsi:type="dcterms:W3CDTF">2021-11-12T03:55:54Z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