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outlineLvl w:val="9"/>
        <w:rPr>
          <w:rFonts w:ascii="仿宋" w:hAnsi="仿宋" w:eastAsia="仿宋"/>
          <w:b/>
          <w:sz w:val="32"/>
          <w:szCs w:val="32"/>
        </w:rPr>
      </w:pPr>
      <w:r>
        <w:rPr>
          <w:rFonts w:hint="eastAsia" w:ascii="仿宋" w:hAnsi="仿宋" w:eastAsia="仿宋"/>
          <w:sz w:val="32"/>
          <w:szCs w:val="32"/>
        </w:rPr>
        <w:t>附件</w:t>
      </w:r>
      <w:r>
        <w:rPr>
          <w:rFonts w:ascii="仿宋" w:hAnsi="仿宋" w:eastAsia="仿宋"/>
          <w:sz w:val="32"/>
          <w:szCs w:val="32"/>
        </w:rPr>
        <w:t>1</w:t>
      </w:r>
    </w:p>
    <w:p>
      <w:pPr>
        <w:keepNext w:val="0"/>
        <w:keepLines w:val="0"/>
        <w:pageBreakBefore w:val="0"/>
        <w:kinsoku/>
        <w:wordWrap/>
        <w:overflowPunct/>
        <w:topLinePunct w:val="0"/>
        <w:bidi w:val="0"/>
        <w:snapToGrid/>
        <w:spacing w:line="560" w:lineRule="exact"/>
        <w:jc w:val="both"/>
        <w:outlineLvl w:val="9"/>
        <w:rPr>
          <w:rFonts w:hint="eastAsia" w:ascii="方正小标宋简体" w:hAnsi="方正小标宋简体" w:eastAsia="方正小标宋简体" w:cs="方正小标宋简体"/>
          <w:b w:val="0"/>
          <w:bCs/>
          <w:sz w:val="44"/>
          <w:szCs w:val="44"/>
        </w:rPr>
      </w:pPr>
      <w:r>
        <w:rPr>
          <w:rFonts w:ascii="仿宋" w:hAnsi="仿宋" w:eastAsia="仿宋"/>
          <w:b/>
          <w:sz w:val="32"/>
          <w:szCs w:val="32"/>
        </w:rPr>
        <w:t xml:space="preserve">   </w:t>
      </w:r>
      <w:r>
        <w:rPr>
          <w:rFonts w:hint="eastAsia" w:ascii="方正小标宋简体" w:hAnsi="方正小标宋简体" w:eastAsia="方正小标宋简体" w:cs="方正小标宋简体"/>
          <w:b w:val="0"/>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22</w:t>
      </w:r>
      <w:r>
        <w:rPr>
          <w:rFonts w:hint="eastAsia" w:ascii="方正小标宋简体" w:hAnsi="方正小标宋简体" w:eastAsia="方正小标宋简体" w:cs="方正小标宋简体"/>
          <w:b w:val="0"/>
          <w:bCs/>
          <w:sz w:val="44"/>
          <w:szCs w:val="44"/>
        </w:rPr>
        <w:t>年乐昌市科技计划项目申报指南</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ascii="仿宋" w:hAnsi="仿宋" w:eastAsia="仿宋"/>
          <w:b/>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sz w:val="32"/>
          <w:szCs w:val="32"/>
        </w:rPr>
      </w:pPr>
      <w:r>
        <w:rPr>
          <w:rFonts w:hint="eastAsia" w:ascii="仿宋_GB2312" w:hAnsi="仿宋" w:eastAsia="仿宋_GB2312"/>
          <w:b/>
          <w:sz w:val="32"/>
          <w:szCs w:val="32"/>
        </w:rPr>
        <w:t>专题一：工业及高新技术领域</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主要支持领域：</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、科技型中小企业创新能力提升</w:t>
      </w:r>
      <w:r>
        <w:rPr>
          <w:rFonts w:hint="eastAsia" w:ascii="仿宋_GB2312" w:hAnsi="仿宋_GB2312" w:eastAsia="仿宋_GB2312"/>
          <w:sz w:val="32"/>
        </w:rPr>
        <w:t>。重点支持科技型中小企业加大研发投入，开发适用新产品及新工艺，或为产业链上游企业提供配套的技术、产品及服务，企业开发的产品、工艺、技术或服务能解决现实问题，并在技术、标准、效益等方面有明显的提升。</w:t>
      </w:r>
      <w:r>
        <w:rPr>
          <w:rFonts w:ascii="仿宋_GB2312" w:hAnsi="仿宋_GB2312" w:eastAsia="仿宋_GB2312"/>
          <w:sz w:val="32"/>
        </w:rPr>
        <w:t>2</w:t>
      </w:r>
      <w:r>
        <w:rPr>
          <w:rFonts w:hint="eastAsia" w:ascii="仿宋_GB2312" w:hAnsi="仿宋_GB2312" w:eastAsia="仿宋_GB2312"/>
          <w:sz w:val="32"/>
        </w:rPr>
        <w:t>、战略性新兴产业创新发展。主要支持我市先进装备制造、电子信息产业（含大数据）、医药健康、新材料等新兴支柱产业核心、关键、共性技术攻关及成果应用，鼓励、引导本地企业自主开展科技创新活动（含企业与企业间的合作创新活动）或与高校、科研院所等开展产学研合作</w:t>
      </w:r>
      <w:r>
        <w:rPr>
          <w:rFonts w:ascii="仿宋_GB2312" w:hAnsi="仿宋_GB2312" w:eastAsia="仿宋_GB2312"/>
          <w:sz w:val="32"/>
        </w:rPr>
        <w:t>,</w:t>
      </w:r>
      <w:r>
        <w:rPr>
          <w:rFonts w:hint="eastAsia" w:ascii="仿宋_GB2312" w:hAnsi="仿宋_GB2312" w:eastAsia="仿宋_GB2312"/>
          <w:sz w:val="32"/>
        </w:rPr>
        <w:t>组成技术创新联盟或团队共同申请。本专题重点支持具有自主知识产权的重大突破或重大影响关键技术项目，项目产业带动性强、前景好。</w:t>
      </w:r>
      <w:r>
        <w:rPr>
          <w:rFonts w:ascii="仿宋_GB2312" w:hAnsi="仿宋_GB2312" w:eastAsia="仿宋_GB2312"/>
          <w:sz w:val="32"/>
        </w:rPr>
        <w:t>3</w:t>
      </w:r>
      <w:r>
        <w:rPr>
          <w:rFonts w:hint="eastAsia" w:ascii="仿宋_GB2312" w:hAnsi="仿宋_GB2312" w:eastAsia="仿宋_GB2312"/>
          <w:sz w:val="32"/>
        </w:rPr>
        <w:t>、传统产业高新化。</w:t>
      </w:r>
      <w:r>
        <w:rPr>
          <w:rFonts w:hint="eastAsia" w:ascii="仿宋_GB2312" w:hAnsi="仿宋_GB2312" w:eastAsia="仿宋_GB2312" w:cs="仿宋_GB2312"/>
          <w:sz w:val="32"/>
          <w:szCs w:val="32"/>
        </w:rPr>
        <w:t>支持传统产业企业加大研发投入强度，加快新产品形成，促进产品在领域内达到先进水平。支持我市机械制造、建材、纺织等传统工业开拓产品。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 w:hAnsi="仿宋" w:eastAsia="仿宋"/>
          <w:b/>
          <w:sz w:val="32"/>
          <w:szCs w:val="32"/>
        </w:rPr>
      </w:pPr>
      <w:r>
        <w:rPr>
          <w:rFonts w:hint="eastAsia" w:ascii="仿宋_GB2312" w:hAnsi="仿宋" w:eastAsia="仿宋_GB2312"/>
          <w:b/>
          <w:sz w:val="32"/>
          <w:szCs w:val="32"/>
        </w:rPr>
        <w:t>专题二：农业领域</w:t>
      </w:r>
    </w:p>
    <w:p>
      <w:pPr>
        <w:pStyle w:val="4"/>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9"/>
        <w:rPr>
          <w:rFonts w:ascii="仿宋_GB2312" w:hAnsi="仿宋_GB2312" w:eastAsia="仿宋_GB2312" w:cs="仿宋_GB2312"/>
          <w:color w:val="0000FF"/>
          <w:kern w:val="2"/>
          <w:sz w:val="32"/>
          <w:szCs w:val="32"/>
        </w:rPr>
      </w:pPr>
      <w:r>
        <w:rPr>
          <w:rFonts w:hint="eastAsia" w:ascii="仿宋_GB2312" w:hAnsi="仿宋" w:eastAsia="仿宋_GB2312"/>
          <w:b/>
          <w:sz w:val="32"/>
          <w:szCs w:val="32"/>
        </w:rPr>
        <w:t>主要支持领域</w:t>
      </w:r>
      <w:r>
        <w:rPr>
          <w:rFonts w:hint="eastAsia" w:ascii="仿宋" w:hAnsi="仿宋" w:eastAsia="仿宋"/>
          <w:sz w:val="32"/>
          <w:szCs w:val="32"/>
        </w:rPr>
        <w:t>：</w:t>
      </w:r>
      <w:r>
        <w:rPr>
          <w:rFonts w:ascii="仿宋_GB2312" w:hAnsi="仿宋" w:eastAsia="仿宋_GB2312"/>
          <w:sz w:val="32"/>
          <w:szCs w:val="32"/>
        </w:rPr>
        <w:t>1</w:t>
      </w:r>
      <w:r>
        <w:rPr>
          <w:rFonts w:hint="eastAsia" w:ascii="仿宋_GB2312" w:hAnsi="仿宋" w:eastAsia="仿宋_GB2312"/>
          <w:sz w:val="32"/>
          <w:szCs w:val="32"/>
        </w:rPr>
        <w:t>、现代农业新技术研究与应用。</w:t>
      </w:r>
      <w:r>
        <w:rPr>
          <w:rFonts w:hint="eastAsia" w:ascii="仿宋_GB2312" w:hAnsi="仿宋_GB2312" w:eastAsia="仿宋_GB2312" w:cs="仿宋_GB2312"/>
          <w:kern w:val="2"/>
          <w:sz w:val="32"/>
          <w:szCs w:val="32"/>
        </w:rPr>
        <w:t>重点支持具有乐昌特色的现代农业新技术研究与产业化。（</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）马蹄、香芋、兰花、茶叶等特色产业。支持特色产业关键技术研究，解决制约当前特色产业发展和提升的主要技术问题。（</w:t>
      </w:r>
      <w:r>
        <w:rPr>
          <w:rFonts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）现代种业。着力推动农林畜牧水产种质资源优异基因、育种技术创新、颠覆性品种培育、高效智慧种子工程技术攻关等。（</w:t>
      </w:r>
      <w:r>
        <w:rPr>
          <w:rFonts w:ascii="仿宋_GB2312" w:hAnsi="仿宋_GB2312" w:eastAsia="仿宋_GB2312" w:cs="仿宋_GB2312"/>
          <w:kern w:val="2"/>
          <w:sz w:val="32"/>
          <w:szCs w:val="32"/>
        </w:rPr>
        <w:t>3</w:t>
      </w:r>
      <w:r>
        <w:rPr>
          <w:rFonts w:hint="eastAsia" w:ascii="仿宋_GB2312" w:hAnsi="仿宋_GB2312" w:eastAsia="仿宋_GB2312" w:cs="仿宋_GB2312"/>
          <w:kern w:val="2"/>
          <w:sz w:val="32"/>
          <w:szCs w:val="32"/>
        </w:rPr>
        <w:t>）特色水果产业。支持特色水果的品质改良、规模化种</w:t>
      </w:r>
      <w:r>
        <w:rPr>
          <w:rFonts w:hint="eastAsia" w:ascii="仿宋_GB2312" w:hAnsi="仿宋_GB2312" w:eastAsia="仿宋_GB2312" w:cs="仿宋_GB2312"/>
          <w:color w:val="auto"/>
          <w:kern w:val="2"/>
          <w:sz w:val="32"/>
          <w:szCs w:val="32"/>
        </w:rPr>
        <w:t>植及深加工相关技术研究。</w:t>
      </w:r>
      <w:r>
        <w:rPr>
          <w:rFonts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rPr>
        <w:t>科技特派员团队驻镇扶镇。</w:t>
      </w:r>
      <w:r>
        <w:rPr>
          <w:rFonts w:hint="eastAsia" w:ascii="仿宋_GB2312" w:hAnsi="仿宋_GB2312" w:eastAsia="仿宋_GB2312" w:cs="仿宋_GB2312"/>
          <w:color w:val="auto"/>
          <w:kern w:val="2"/>
          <w:sz w:val="32"/>
          <w:szCs w:val="32"/>
        </w:rPr>
        <w:t>充分发挥农村科技特派员技术优势，开展科技对接与服务工作，支持开展农业新品种、新技术、新装备和新成果培训及应用，推广普及先进适用的农业技术、农业装备、农业信息与发展理念，促进农业生态种养、疫病防控、品牌建设等技术研发和应用推广，促进一二</w:t>
      </w:r>
      <w:bookmarkStart w:id="0" w:name="_GoBack"/>
      <w:bookmarkEnd w:id="0"/>
      <w:r>
        <w:rPr>
          <w:rFonts w:hint="eastAsia" w:ascii="仿宋_GB2312" w:hAnsi="仿宋_GB2312" w:eastAsia="仿宋_GB2312" w:cs="仿宋_GB2312"/>
          <w:color w:val="auto"/>
          <w:kern w:val="2"/>
          <w:sz w:val="32"/>
          <w:szCs w:val="32"/>
        </w:rPr>
        <w:t>三产业融合发展，科技助力乡村振兴</w:t>
      </w:r>
      <w:r>
        <w:rPr>
          <w:rFonts w:hint="eastAsia" w:ascii="仿宋_GB2312" w:hAnsi="仿宋_GB2312" w:eastAsia="仿宋_GB2312" w:cs="仿宋_GB2312"/>
          <w:color w:val="0000FF"/>
          <w:kern w:val="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sz w:val="32"/>
          <w:szCs w:val="32"/>
        </w:rPr>
      </w:pPr>
      <w:r>
        <w:rPr>
          <w:rFonts w:hint="eastAsia" w:ascii="仿宋_GB2312" w:hAnsi="仿宋_GB2312" w:eastAsia="仿宋_GB2312" w:cs="仿宋_GB2312"/>
          <w:b/>
          <w:sz w:val="32"/>
          <w:szCs w:val="32"/>
        </w:rPr>
        <w:t>专题三：</w:t>
      </w:r>
      <w:r>
        <w:rPr>
          <w:rFonts w:hint="eastAsia" w:ascii="仿宋_GB2312" w:hAnsi="仿宋" w:eastAsia="仿宋_GB2312"/>
          <w:b/>
          <w:sz w:val="32"/>
          <w:szCs w:val="32"/>
        </w:rPr>
        <w:t>社会发展领域</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eastAsia="仿宋_GB2312"/>
          <w:sz w:val="32"/>
          <w:szCs w:val="32"/>
        </w:rPr>
      </w:pPr>
      <w:r>
        <w:rPr>
          <w:rFonts w:hint="eastAsia" w:ascii="仿宋_GB2312" w:hAnsi="仿宋" w:eastAsia="仿宋_GB2312"/>
          <w:b/>
          <w:sz w:val="32"/>
          <w:szCs w:val="32"/>
        </w:rPr>
        <w:t>主要支持领域：</w:t>
      </w:r>
      <w:r>
        <w:rPr>
          <w:rFonts w:ascii="仿宋_GB2312" w:hAnsi="仿宋" w:eastAsia="仿宋_GB2312"/>
          <w:sz w:val="32"/>
          <w:szCs w:val="32"/>
        </w:rPr>
        <w:t>1</w:t>
      </w:r>
      <w:r>
        <w:rPr>
          <w:rFonts w:hint="eastAsia" w:ascii="仿宋_GB2312" w:hAnsi="仿宋" w:eastAsia="仿宋_GB2312"/>
          <w:sz w:val="32"/>
          <w:szCs w:val="32"/>
        </w:rPr>
        <w:t>、</w:t>
      </w:r>
      <w:r>
        <w:rPr>
          <w:rFonts w:hint="eastAsia" w:ascii="仿宋_GB2312" w:hAnsi="仿宋" w:eastAsia="仿宋_GB2312"/>
          <w:bCs/>
          <w:sz w:val="32"/>
          <w:szCs w:val="32"/>
        </w:rPr>
        <w:t>绿色发展、可持续发展、民生科技项目。支持环境保护、公共安全、科普、科技旅游、基层文化建设、疾病防</w:t>
      </w:r>
      <w:r>
        <w:rPr>
          <w:rFonts w:hint="eastAsia" w:ascii="仿宋_GB2312" w:hAnsi="仿宋" w:eastAsia="仿宋_GB2312"/>
          <w:bCs/>
          <w:color w:val="auto"/>
          <w:sz w:val="32"/>
          <w:szCs w:val="32"/>
        </w:rPr>
        <w:t>治与人口健康、食品安全、老年用品、</w:t>
      </w:r>
      <w:r>
        <w:rPr>
          <w:rFonts w:hint="eastAsia" w:ascii="仿宋_GB2312" w:hAnsi="仿宋" w:eastAsia="仿宋_GB2312"/>
          <w:bCs/>
          <w:color w:val="auto"/>
          <w:sz w:val="32"/>
          <w:szCs w:val="32"/>
          <w:lang w:val="en-US" w:eastAsia="zh-CN"/>
        </w:rPr>
        <w:t>医疗卫生项目、</w:t>
      </w:r>
      <w:r>
        <w:rPr>
          <w:rFonts w:hint="eastAsia" w:ascii="仿宋_GB2312" w:hAnsi="仿宋" w:eastAsia="仿宋_GB2312"/>
          <w:bCs/>
          <w:color w:val="auto"/>
          <w:sz w:val="32"/>
          <w:szCs w:val="32"/>
        </w:rPr>
        <w:t>森林防火，防灾减灾等社会公益或民生科技项目。</w:t>
      </w:r>
      <w:r>
        <w:rPr>
          <w:rFonts w:ascii="仿宋_GB2312" w:hAnsi="仿宋" w:eastAsia="仿宋_GB2312"/>
          <w:bCs/>
          <w:color w:val="auto"/>
          <w:sz w:val="32"/>
          <w:szCs w:val="32"/>
        </w:rPr>
        <w:t>2</w:t>
      </w:r>
      <w:r>
        <w:rPr>
          <w:rFonts w:hint="eastAsia" w:ascii="仿宋_GB2312" w:hAnsi="仿宋" w:eastAsia="仿宋_GB2312"/>
          <w:bCs/>
          <w:color w:val="auto"/>
          <w:sz w:val="32"/>
          <w:szCs w:val="32"/>
        </w:rPr>
        <w:t>、科技平台建设。支持企业研发</w:t>
      </w:r>
      <w:r>
        <w:rPr>
          <w:rFonts w:hint="eastAsia" w:ascii="仿宋_GB2312" w:hAnsi="仿宋" w:eastAsia="仿宋_GB2312"/>
          <w:bCs/>
          <w:sz w:val="32"/>
          <w:szCs w:val="32"/>
        </w:rPr>
        <w:t>机构建设，支持孵化器、众创空间、加速器等科技平台建设。</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3396F"/>
    <w:rsid w:val="035642A9"/>
    <w:rsid w:val="0E9D292F"/>
    <w:rsid w:val="0F6545D2"/>
    <w:rsid w:val="2ED07318"/>
    <w:rsid w:val="354A5393"/>
    <w:rsid w:val="5406407C"/>
    <w:rsid w:val="5503396F"/>
    <w:rsid w:val="732F4E66"/>
    <w:rsid w:val="745C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普通(网站) New"/>
    <w:basedOn w:val="1"/>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2018-11-02T01:53:00Z</dcterms:created>
  <dc:creator>-</dc:creator>
  <cp:lastModifiedBy>hjytrwe</cp:lastModifiedBy>
  <cp:lastPrinted>2019-10-11T08:11:00Z</cp:lastPrinted>
  <dcterms:modified xsi:type="dcterms:W3CDTF">2022-09-09T07:19:04Z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D6A17C5A930E42D7934E26535CC647CF</vt:lpwstr>
  </property>
</Properties>
</file>