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bidi="ar-SA"/>
        </w:rPr>
      </w:pP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1</w:t>
      </w:r>
      <w:bookmarkStart w:id="0" w:name="_GoBack"/>
      <w:bookmarkEnd w:id="0"/>
    </w:p>
    <w:p>
      <w:pPr>
        <w:pStyle w:val="6"/>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方正小标宋简体" w:hAnsi="华文中宋" w:eastAsia="方正小标宋简体"/>
          <w:b w:val="0"/>
          <w:bCs w:val="0"/>
          <w:color w:val="000000"/>
          <w:sz w:val="44"/>
          <w:szCs w:val="44"/>
        </w:rPr>
      </w:pPr>
      <w:r>
        <w:rPr>
          <w:rFonts w:hint="eastAsia" w:ascii="小标宋" w:hAnsi="小标宋" w:eastAsia="小标宋" w:cs="小标宋"/>
          <w:b w:val="0"/>
          <w:bCs w:val="0"/>
          <w:color w:val="000000"/>
          <w:sz w:val="44"/>
          <w:szCs w:val="44"/>
          <w:lang w:eastAsia="zh-CN"/>
        </w:rPr>
        <w:t>乐昌市</w:t>
      </w:r>
      <w:r>
        <w:rPr>
          <w:rFonts w:hint="eastAsia" w:ascii="小标宋" w:hAnsi="小标宋" w:eastAsia="小标宋" w:cs="小标宋"/>
          <w:b w:val="0"/>
          <w:bCs w:val="0"/>
          <w:color w:val="000000"/>
          <w:sz w:val="44"/>
          <w:szCs w:val="44"/>
          <w:highlight w:val="none"/>
          <w:lang w:eastAsia="zh-CN"/>
        </w:rPr>
        <w:t>住建领</w:t>
      </w:r>
      <w:r>
        <w:rPr>
          <w:rFonts w:hint="eastAsia" w:ascii="小标宋" w:hAnsi="小标宋" w:eastAsia="小标宋" w:cs="小标宋"/>
          <w:b w:val="0"/>
          <w:bCs w:val="0"/>
          <w:color w:val="000000"/>
          <w:sz w:val="44"/>
          <w:szCs w:val="44"/>
          <w:lang w:eastAsia="zh-CN"/>
        </w:rPr>
        <w:t>域</w:t>
      </w:r>
      <w:r>
        <w:rPr>
          <w:rFonts w:hint="eastAsia" w:ascii="小标宋" w:hAnsi="小标宋" w:eastAsia="小标宋" w:cs="小标宋"/>
          <w:b w:val="0"/>
          <w:bCs w:val="0"/>
          <w:color w:val="000000"/>
          <w:sz w:val="44"/>
          <w:szCs w:val="44"/>
        </w:rPr>
        <w:t>“安全生产月”活动进展情况统计表</w:t>
      </w:r>
    </w:p>
    <w:p>
      <w:pPr>
        <w:pStyle w:val="6"/>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仿宋_GB2312"/>
          <w:b/>
          <w:bCs/>
          <w:color w:val="000000"/>
          <w:sz w:val="28"/>
          <w:szCs w:val="28"/>
        </w:rPr>
      </w:pPr>
      <w:r>
        <w:rPr>
          <w:rFonts w:hint="eastAsia" w:ascii="仿宋_GB2312" w:cs="仿宋_GB2312"/>
          <w:b/>
          <w:bCs/>
          <w:color w:val="000000"/>
          <w:sz w:val="28"/>
          <w:szCs w:val="28"/>
        </w:rPr>
        <w:t>填报单位：</w:t>
      </w:r>
      <w:r>
        <w:rPr>
          <w:rFonts w:ascii="仿宋_GB2312" w:cs="仿宋_GB2312"/>
          <w:b/>
          <w:bCs/>
          <w:color w:val="000000"/>
          <w:sz w:val="28"/>
          <w:szCs w:val="28"/>
          <w:u w:val="single"/>
        </w:rPr>
        <w:t xml:space="preserve">        </w:t>
      </w:r>
      <w:r>
        <w:rPr>
          <w:rFonts w:hint="eastAsia" w:ascii="仿宋_GB2312" w:cs="仿宋_GB2312"/>
          <w:b/>
          <w:bCs/>
          <w:color w:val="000000"/>
          <w:sz w:val="28"/>
          <w:szCs w:val="28"/>
          <w:u w:val="single"/>
        </w:rPr>
        <w:t>　　　　　　</w:t>
      </w:r>
      <w:r>
        <w:rPr>
          <w:rFonts w:ascii="仿宋_GB2312" w:cs="仿宋_GB2312"/>
          <w:b/>
          <w:bCs/>
          <w:color w:val="000000"/>
          <w:sz w:val="28"/>
          <w:szCs w:val="28"/>
          <w:u w:val="single"/>
        </w:rPr>
        <w:t xml:space="preserve">   </w:t>
      </w:r>
      <w:r>
        <w:rPr>
          <w:rFonts w:hint="eastAsia" w:ascii="仿宋_GB2312" w:cs="仿宋_GB2312"/>
          <w:b/>
          <w:bCs/>
          <w:color w:val="000000"/>
          <w:sz w:val="28"/>
          <w:szCs w:val="28"/>
        </w:rPr>
        <w:t>联系人：</w:t>
      </w:r>
      <w:r>
        <w:rPr>
          <w:rFonts w:ascii="仿宋_GB2312" w:cs="仿宋_GB2312"/>
          <w:b/>
          <w:bCs/>
          <w:color w:val="000000"/>
          <w:sz w:val="28"/>
          <w:szCs w:val="28"/>
          <w:u w:val="single"/>
        </w:rPr>
        <w:t xml:space="preserve">    </w:t>
      </w:r>
      <w:r>
        <w:rPr>
          <w:rFonts w:hint="eastAsia" w:ascii="仿宋_GB2312" w:cs="仿宋_GB2312"/>
          <w:b/>
          <w:bCs/>
          <w:color w:val="000000"/>
          <w:sz w:val="28"/>
          <w:szCs w:val="28"/>
          <w:u w:val="single"/>
        </w:rPr>
        <w:t>　　</w:t>
      </w:r>
      <w:r>
        <w:rPr>
          <w:rFonts w:ascii="仿宋_GB2312" w:cs="仿宋_GB2312"/>
          <w:b/>
          <w:bCs/>
          <w:color w:val="000000"/>
          <w:sz w:val="28"/>
          <w:szCs w:val="28"/>
          <w:u w:val="single"/>
        </w:rPr>
        <w:t xml:space="preserve"> </w:t>
      </w:r>
      <w:r>
        <w:rPr>
          <w:rFonts w:hint="eastAsia" w:ascii="仿宋_GB2312" w:cs="仿宋_GB2312"/>
          <w:b/>
          <w:bCs/>
          <w:color w:val="000000"/>
          <w:sz w:val="28"/>
          <w:szCs w:val="28"/>
        </w:rPr>
        <w:t>电话：</w:t>
      </w:r>
      <w:r>
        <w:rPr>
          <w:rFonts w:ascii="仿宋_GB2312" w:cs="仿宋_GB2312"/>
          <w:b/>
          <w:bCs/>
          <w:color w:val="000000"/>
          <w:sz w:val="28"/>
          <w:szCs w:val="28"/>
          <w:u w:val="single"/>
        </w:rPr>
        <w:t xml:space="preserve">  </w:t>
      </w:r>
      <w:r>
        <w:rPr>
          <w:rFonts w:hint="eastAsia" w:ascii="仿宋_GB2312" w:cs="仿宋_GB2312"/>
          <w:b/>
          <w:bCs/>
          <w:color w:val="000000"/>
          <w:sz w:val="28"/>
          <w:szCs w:val="28"/>
          <w:u w:val="single"/>
        </w:rPr>
        <w:t>　　</w:t>
      </w:r>
      <w:r>
        <w:rPr>
          <w:rFonts w:ascii="仿宋_GB2312" w:cs="仿宋_GB2312"/>
          <w:b/>
          <w:bCs/>
          <w:color w:val="000000"/>
          <w:sz w:val="28"/>
          <w:szCs w:val="28"/>
          <w:u w:val="single"/>
        </w:rPr>
        <w:t xml:space="preserve">   </w:t>
      </w:r>
      <w:r>
        <w:rPr>
          <w:rFonts w:hint="eastAsia" w:ascii="仿宋_GB2312" w:cs="仿宋_GB2312"/>
          <w:b/>
          <w:bCs/>
          <w:color w:val="000000"/>
          <w:sz w:val="28"/>
          <w:szCs w:val="28"/>
        </w:rPr>
        <w:t>填报日期：</w:t>
      </w:r>
      <w:r>
        <w:rPr>
          <w:rFonts w:ascii="仿宋_GB2312" w:cs="仿宋_GB2312"/>
          <w:b/>
          <w:bCs/>
          <w:color w:val="000000"/>
          <w:sz w:val="28"/>
          <w:szCs w:val="28"/>
          <w:u w:val="single"/>
        </w:rPr>
        <w:t xml:space="preserve">  </w:t>
      </w:r>
      <w:r>
        <w:rPr>
          <w:rFonts w:hint="eastAsia" w:ascii="仿宋_GB2312" w:cs="仿宋_GB2312"/>
          <w:b/>
          <w:bCs/>
          <w:color w:val="000000"/>
          <w:sz w:val="28"/>
          <w:szCs w:val="28"/>
          <w:u w:val="single"/>
        </w:rPr>
        <w:t>　　</w:t>
      </w:r>
      <w:r>
        <w:rPr>
          <w:rFonts w:ascii="仿宋_GB2312" w:cs="仿宋_GB2312"/>
          <w:b/>
          <w:bCs/>
          <w:color w:val="000000"/>
          <w:sz w:val="28"/>
          <w:szCs w:val="28"/>
          <w:u w:val="single"/>
        </w:rPr>
        <w:t xml:space="preserve">    </w:t>
      </w:r>
    </w:p>
    <w:tbl>
      <w:tblPr>
        <w:tblStyle w:val="7"/>
        <w:tblW w:w="1378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5397"/>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01" w:type="dxa"/>
            <w:vAlign w:val="top"/>
          </w:tcPr>
          <w:p>
            <w:pPr>
              <w:pStyle w:val="6"/>
              <w:keepNext w:val="0"/>
              <w:keepLines w:val="0"/>
              <w:pageBreakBefore w:val="0"/>
              <w:widowControl w:val="0"/>
              <w:kinsoku/>
              <w:wordWrap/>
              <w:overflowPunct/>
              <w:topLinePunct w:val="0"/>
              <w:autoSpaceDE/>
              <w:autoSpaceDN/>
              <w:bidi w:val="0"/>
              <w:adjustRightInd/>
              <w:snapToGrid/>
              <w:ind w:left="-65" w:leftChars="-31" w:firstLine="8" w:firstLineChars="0"/>
              <w:jc w:val="center"/>
              <w:textAlignment w:val="auto"/>
              <w:rPr>
                <w:rFonts w:ascii="黑体" w:hAnsi="黑体" w:eastAsia="黑体"/>
                <w:b w:val="0"/>
                <w:bCs w:val="0"/>
                <w:color w:val="000000"/>
              </w:rPr>
            </w:pPr>
            <w:r>
              <w:rPr>
                <w:rFonts w:hint="eastAsia" w:ascii="黑体" w:hAnsi="黑体" w:eastAsia="黑体" w:cs="黑体"/>
                <w:b w:val="0"/>
                <w:bCs w:val="0"/>
                <w:color w:val="000000"/>
                <w:kern w:val="0"/>
              </w:rPr>
              <w:t>活动项目</w:t>
            </w:r>
          </w:p>
        </w:tc>
        <w:tc>
          <w:tcPr>
            <w:tcW w:w="5397" w:type="dxa"/>
            <w:tcBorders>
              <w:left w:val="nil"/>
            </w:tcBorders>
            <w:vAlign w:val="top"/>
          </w:tcPr>
          <w:p>
            <w:pPr>
              <w:pStyle w:val="6"/>
              <w:keepNext w:val="0"/>
              <w:keepLines w:val="0"/>
              <w:pageBreakBefore w:val="0"/>
              <w:widowControl w:val="0"/>
              <w:kinsoku/>
              <w:wordWrap/>
              <w:overflowPunct/>
              <w:topLinePunct w:val="0"/>
              <w:autoSpaceDE/>
              <w:autoSpaceDN/>
              <w:bidi w:val="0"/>
              <w:adjustRightInd/>
              <w:snapToGrid/>
              <w:ind w:left="-65" w:leftChars="-31" w:firstLine="8" w:firstLineChars="0"/>
              <w:jc w:val="center"/>
              <w:textAlignment w:val="auto"/>
              <w:rPr>
                <w:rFonts w:ascii="黑体" w:hAnsi="黑体" w:eastAsia="黑体"/>
                <w:b w:val="0"/>
                <w:bCs w:val="0"/>
                <w:color w:val="000000"/>
              </w:rPr>
            </w:pPr>
            <w:r>
              <w:rPr>
                <w:rFonts w:hint="eastAsia" w:ascii="黑体" w:hAnsi="黑体" w:eastAsia="黑体" w:cs="黑体"/>
                <w:b w:val="0"/>
                <w:bCs w:val="0"/>
                <w:color w:val="000000"/>
                <w:kern w:val="0"/>
              </w:rPr>
              <w:t>内容要求</w:t>
            </w:r>
          </w:p>
        </w:tc>
        <w:tc>
          <w:tcPr>
            <w:tcW w:w="5791" w:type="dxa"/>
            <w:tcBorders>
              <w:left w:val="nil"/>
            </w:tcBorders>
            <w:vAlign w:val="top"/>
          </w:tcPr>
          <w:p>
            <w:pPr>
              <w:pStyle w:val="6"/>
              <w:keepNext w:val="0"/>
              <w:keepLines w:val="0"/>
              <w:pageBreakBefore w:val="0"/>
              <w:widowControl w:val="0"/>
              <w:kinsoku/>
              <w:wordWrap/>
              <w:overflowPunct/>
              <w:topLinePunct w:val="0"/>
              <w:autoSpaceDE/>
              <w:autoSpaceDN/>
              <w:bidi w:val="0"/>
              <w:adjustRightInd/>
              <w:snapToGrid/>
              <w:ind w:left="-65" w:leftChars="-31" w:firstLine="8" w:firstLineChars="0"/>
              <w:jc w:val="center"/>
              <w:textAlignment w:val="auto"/>
              <w:rPr>
                <w:rFonts w:ascii="黑体" w:hAnsi="黑体" w:eastAsia="黑体"/>
                <w:b w:val="0"/>
                <w:bCs w:val="0"/>
                <w:color w:val="000000"/>
              </w:rPr>
            </w:pPr>
            <w:r>
              <w:rPr>
                <w:rFonts w:hint="eastAsia" w:ascii="黑体" w:hAnsi="黑体" w:eastAsia="黑体" w:cs="黑体"/>
                <w:b w:val="0"/>
                <w:bCs w:val="0"/>
                <w:color w:val="000000"/>
                <w:kern w:val="0"/>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2601"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6" w:leftChars="0" w:hanging="6" w:firstLineChars="0"/>
              <w:jc w:val="center"/>
              <w:textAlignment w:val="auto"/>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学习习近平总书记关于</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6" w:leftChars="0" w:hanging="6" w:firstLineChars="0"/>
              <w:jc w:val="center"/>
              <w:textAlignment w:val="auto"/>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安全生产重要论述</w:t>
            </w:r>
          </w:p>
        </w:tc>
        <w:tc>
          <w:tcPr>
            <w:tcW w:w="5397"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57" w:leftChars="-27" w:firstLine="468" w:firstLineChars="0"/>
              <w:textAlignment w:val="auto"/>
              <w:rPr>
                <w:rFonts w:ascii="仿宋_GB2312"/>
                <w:b w:val="0"/>
                <w:bCs w:val="0"/>
                <w:color w:val="000000"/>
                <w:sz w:val="21"/>
                <w:szCs w:val="21"/>
              </w:rPr>
            </w:pPr>
            <w:r>
              <w:rPr>
                <w:rFonts w:hint="eastAsia" w:ascii="仿宋_GB2312" w:cs="仿宋_GB2312"/>
                <w:b w:val="0"/>
                <w:bCs w:val="0"/>
                <w:color w:val="000000"/>
                <w:sz w:val="21"/>
                <w:szCs w:val="21"/>
                <w:lang w:eastAsia="zh-CN"/>
              </w:rPr>
              <w:t>理论学习中心组开展深入学习</w:t>
            </w:r>
            <w:r>
              <w:rPr>
                <w:rFonts w:hint="eastAsia" w:ascii="仿宋_GB2312" w:cs="仿宋_GB2312"/>
                <w:b w:val="0"/>
                <w:bCs w:val="0"/>
                <w:color w:val="000000"/>
                <w:sz w:val="21"/>
                <w:szCs w:val="21"/>
              </w:rPr>
              <w:t>；各级领导干部和企业负责人开展安全生产“大家谈”“公开课”“</w:t>
            </w:r>
            <w:r>
              <w:rPr>
                <w:rFonts w:hint="eastAsia" w:ascii="仿宋_GB2312" w:cs="仿宋_GB2312"/>
                <w:b w:val="0"/>
                <w:bCs w:val="0"/>
                <w:color w:val="000000"/>
                <w:sz w:val="21"/>
                <w:szCs w:val="21"/>
                <w:lang w:val="en-US" w:eastAsia="zh-CN"/>
              </w:rPr>
              <w:t>班组会</w:t>
            </w:r>
            <w:r>
              <w:rPr>
                <w:rFonts w:hint="eastAsia" w:ascii="仿宋_GB2312" w:cs="仿宋_GB2312"/>
                <w:b w:val="0"/>
                <w:bCs w:val="0"/>
                <w:color w:val="000000"/>
                <w:sz w:val="21"/>
                <w:szCs w:val="21"/>
              </w:rPr>
              <w:t>”和在线访谈、基层宣讲等</w:t>
            </w:r>
            <w:r>
              <w:rPr>
                <w:rFonts w:hint="eastAsia" w:ascii="仿宋_GB2312" w:cs="仿宋_GB2312"/>
                <w:b w:val="0"/>
                <w:bCs w:val="0"/>
                <w:color w:val="000000"/>
                <w:sz w:val="21"/>
                <w:szCs w:val="21"/>
                <w:lang w:eastAsia="zh-CN"/>
              </w:rPr>
              <w:t>；在报刊、广播、网络等媒体平台开设宣传专题、设置宣传专栏、张贴宣传挂图，</w:t>
            </w:r>
            <w:r>
              <w:rPr>
                <w:rFonts w:hint="eastAsia" w:ascii="仿宋_GB2312" w:cs="仿宋_GB2312"/>
                <w:b w:val="0"/>
                <w:bCs w:val="0"/>
                <w:color w:val="000000"/>
                <w:sz w:val="21"/>
                <w:szCs w:val="21"/>
                <w:lang w:val="en-US" w:eastAsia="zh-CN"/>
              </w:rPr>
              <w:t>开展</w:t>
            </w:r>
            <w:r>
              <w:rPr>
                <w:rFonts w:hint="eastAsia" w:ascii="仿宋_GB2312" w:cs="仿宋_GB2312"/>
                <w:b w:val="0"/>
                <w:bCs w:val="0"/>
                <w:color w:val="000000"/>
                <w:sz w:val="21"/>
                <w:szCs w:val="21"/>
                <w:lang w:eastAsia="zh-CN"/>
              </w:rPr>
              <w:t>习近平总书记关于安全生产的重要论述精神在基层的宣贯工作</w:t>
            </w:r>
            <w:r>
              <w:rPr>
                <w:rFonts w:hint="eastAsia" w:ascii="仿宋_GB2312" w:cs="仿宋_GB2312"/>
                <w:b w:val="0"/>
                <w:bCs w:val="0"/>
                <w:color w:val="000000"/>
                <w:sz w:val="21"/>
                <w:szCs w:val="21"/>
              </w:rPr>
              <w:t>。</w:t>
            </w:r>
          </w:p>
        </w:tc>
        <w:tc>
          <w:tcPr>
            <w:tcW w:w="5791"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0" w:leftChars="0" w:firstLine="423" w:firstLineChars="0"/>
              <w:textAlignment w:val="auto"/>
              <w:rPr>
                <w:rFonts w:ascii="仿宋_GB2312" w:cs="仿宋_GB2312"/>
                <w:b w:val="0"/>
                <w:bCs w:val="0"/>
                <w:color w:val="000000"/>
                <w:kern w:val="0"/>
                <w:sz w:val="21"/>
                <w:szCs w:val="21"/>
              </w:rPr>
            </w:pPr>
            <w:r>
              <w:rPr>
                <w:rFonts w:hint="eastAsia" w:ascii="仿宋_GB2312" w:cs="仿宋_GB2312"/>
                <w:b w:val="0"/>
                <w:bCs w:val="0"/>
                <w:color w:val="000000"/>
                <w:kern w:val="0"/>
                <w:sz w:val="21"/>
                <w:szCs w:val="21"/>
              </w:rPr>
              <w:t>理论学习中心组学习（  ）次，参与（  ）人次；</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0" w:leftChars="0" w:firstLine="423" w:firstLineChars="0"/>
              <w:textAlignment w:val="auto"/>
              <w:rPr>
                <w:rFonts w:hint="eastAsia" w:ascii="仿宋_GB2312" w:eastAsia="仿宋_GB2312" w:cs="仿宋_GB2312"/>
                <w:b w:val="0"/>
                <w:bCs w:val="0"/>
                <w:color w:val="000000"/>
                <w:kern w:val="0"/>
                <w:sz w:val="21"/>
                <w:szCs w:val="21"/>
                <w:lang w:eastAsia="zh-CN"/>
              </w:rPr>
            </w:pPr>
            <w:r>
              <w:rPr>
                <w:rFonts w:hint="eastAsia" w:ascii="仿宋_GB2312" w:cs="仿宋_GB2312"/>
                <w:b w:val="0"/>
                <w:bCs w:val="0"/>
                <w:color w:val="000000"/>
                <w:sz w:val="21"/>
                <w:szCs w:val="21"/>
              </w:rPr>
              <w:t>开展安全生产“大家谈”“公开课”“</w:t>
            </w:r>
            <w:r>
              <w:rPr>
                <w:rFonts w:hint="eastAsia" w:ascii="仿宋_GB2312" w:cs="仿宋_GB2312"/>
                <w:b w:val="0"/>
                <w:bCs w:val="0"/>
                <w:color w:val="000000"/>
                <w:sz w:val="21"/>
                <w:szCs w:val="21"/>
                <w:lang w:val="en-US" w:eastAsia="zh-CN"/>
              </w:rPr>
              <w:t>班组会</w:t>
            </w:r>
            <w:r>
              <w:rPr>
                <w:rFonts w:hint="eastAsia" w:ascii="仿宋_GB2312" w:cs="仿宋_GB2312"/>
                <w:b w:val="0"/>
                <w:bCs w:val="0"/>
                <w:color w:val="000000"/>
                <w:sz w:val="21"/>
                <w:szCs w:val="21"/>
              </w:rPr>
              <w:t>”和在线访谈、基层宣讲</w:t>
            </w:r>
            <w:r>
              <w:rPr>
                <w:rFonts w:hint="eastAsia" w:ascii="仿宋_GB2312" w:cs="仿宋_GB2312"/>
                <w:b w:val="0"/>
                <w:bCs w:val="0"/>
                <w:color w:val="000000"/>
                <w:sz w:val="21"/>
                <w:szCs w:val="21"/>
                <w:lang w:eastAsia="zh-CN"/>
              </w:rPr>
              <w:t>（</w:t>
            </w:r>
            <w:r>
              <w:rPr>
                <w:rFonts w:hint="eastAsia" w:ascii="仿宋_GB2312" w:cs="仿宋_GB2312"/>
                <w:b w:val="0"/>
                <w:bCs w:val="0"/>
                <w:color w:val="000000"/>
                <w:kern w:val="0"/>
                <w:sz w:val="21"/>
                <w:szCs w:val="21"/>
              </w:rPr>
              <w:t xml:space="preserve">  </w:t>
            </w:r>
            <w:r>
              <w:rPr>
                <w:rFonts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场，参与（  ）人次</w:t>
            </w:r>
            <w:r>
              <w:rPr>
                <w:rFonts w:hint="eastAsia" w:ascii="仿宋_GB2312" w:cs="仿宋_GB2312"/>
                <w:b w:val="0"/>
                <w:bCs w:val="0"/>
                <w:color w:val="000000"/>
                <w:kern w:val="0"/>
                <w:sz w:val="21"/>
                <w:szCs w:val="21"/>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0" w:leftChars="0" w:firstLine="423" w:firstLineChars="0"/>
              <w:textAlignment w:val="auto"/>
              <w:rPr>
                <w:rFonts w:hint="eastAsia" w:ascii="仿宋_GB2312" w:eastAsia="仿宋_GB2312" w:cs="仿宋_GB2312"/>
                <w:b w:val="0"/>
                <w:bCs w:val="0"/>
                <w:color w:val="000000"/>
                <w:kern w:val="0"/>
                <w:sz w:val="21"/>
                <w:szCs w:val="21"/>
                <w:lang w:val="en-US" w:eastAsia="zh-CN"/>
              </w:rPr>
            </w:pPr>
            <w:r>
              <w:rPr>
                <w:rFonts w:hint="eastAsia" w:ascii="仿宋_GB2312" w:cs="仿宋_GB2312"/>
                <w:b w:val="0"/>
                <w:bCs w:val="0"/>
                <w:color w:val="000000"/>
                <w:kern w:val="0"/>
                <w:sz w:val="21"/>
                <w:szCs w:val="21"/>
              </w:rPr>
              <w:t>在报刊、广播、网络等媒体平台开设宣传专题、设置宣传专栏、张贴宣传挂图</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 xml:space="preserve">  </w:t>
            </w:r>
            <w:r>
              <w:rPr>
                <w:rFonts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2601"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6" w:leftChars="0" w:hanging="6" w:firstLineChars="0"/>
              <w:jc w:val="center"/>
              <w:textAlignment w:val="auto"/>
              <w:rPr>
                <w:rFonts w:ascii="黑体" w:hAnsi="黑体" w:eastAsia="黑体"/>
                <w:b w:val="0"/>
                <w:bCs w:val="0"/>
                <w:color w:val="000000"/>
                <w:kern w:val="0"/>
                <w:sz w:val="21"/>
                <w:szCs w:val="21"/>
              </w:rPr>
            </w:pPr>
            <w:r>
              <w:rPr>
                <w:rFonts w:hint="eastAsia" w:ascii="黑体" w:hAnsi="黑体" w:eastAsia="黑体" w:cs="黑体"/>
                <w:b w:val="0"/>
                <w:bCs w:val="0"/>
                <w:color w:val="000000"/>
                <w:kern w:val="0"/>
                <w:sz w:val="21"/>
                <w:szCs w:val="21"/>
                <w:lang w:val="en-US" w:eastAsia="zh-CN"/>
              </w:rPr>
              <w:t>安全生产治理行动、自建房安全专项整治和燃气安全专项整治</w:t>
            </w:r>
          </w:p>
        </w:tc>
        <w:tc>
          <w:tcPr>
            <w:tcW w:w="5397"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57" w:leftChars="-27" w:firstLine="468" w:firstLineChars="0"/>
              <w:textAlignment w:val="auto"/>
              <w:rPr>
                <w:rFonts w:hint="eastAsia" w:ascii="仿宋_GB2312" w:cs="仿宋_GB2312"/>
                <w:b w:val="0"/>
                <w:bCs w:val="0"/>
                <w:color w:val="000000"/>
                <w:sz w:val="21"/>
                <w:szCs w:val="21"/>
                <w:highlight w:val="none"/>
              </w:rPr>
            </w:pPr>
            <w:r>
              <w:rPr>
                <w:rFonts w:hint="eastAsia" w:ascii="仿宋_GB2312" w:cs="仿宋_GB2312"/>
                <w:b w:val="0"/>
                <w:bCs w:val="0"/>
                <w:color w:val="000000"/>
                <w:sz w:val="21"/>
                <w:szCs w:val="21"/>
                <w:highlight w:val="none"/>
              </w:rPr>
              <w:t>依托治理行动数据上报系统及时上报危大工程执法检查情况及监管情况。组织各类媒体报道</w:t>
            </w:r>
            <w:r>
              <w:rPr>
                <w:rFonts w:hint="eastAsia" w:ascii="仿宋_GB2312" w:cs="仿宋_GB2312"/>
                <w:b w:val="0"/>
                <w:bCs w:val="0"/>
                <w:color w:val="000000"/>
                <w:sz w:val="21"/>
                <w:szCs w:val="21"/>
                <w:highlight w:val="none"/>
                <w:lang w:eastAsia="zh-CN"/>
              </w:rPr>
              <w:t>巩固提升</w:t>
            </w:r>
            <w:r>
              <w:rPr>
                <w:rFonts w:hint="eastAsia" w:ascii="仿宋_GB2312" w:cs="仿宋_GB2312"/>
                <w:b w:val="0"/>
                <w:bCs w:val="0"/>
                <w:color w:val="000000"/>
                <w:sz w:val="21"/>
                <w:szCs w:val="21"/>
                <w:highlight w:val="none"/>
              </w:rPr>
              <w:t>重点任务进展情况、工作成效；广泛发动企业职工开展“争做安全吹哨人”等活动。</w:t>
            </w:r>
          </w:p>
        </w:tc>
        <w:tc>
          <w:tcPr>
            <w:tcW w:w="5791"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0" w:leftChars="0" w:firstLine="423" w:firstLineChars="0"/>
              <w:textAlignment w:val="auto"/>
              <w:rPr>
                <w:rFonts w:hint="eastAsia" w:ascii="仿宋_GB2312" w:cs="仿宋_GB2312"/>
                <w:b w:val="0"/>
                <w:bCs w:val="0"/>
                <w:color w:val="000000"/>
                <w:kern w:val="0"/>
                <w:sz w:val="21"/>
                <w:szCs w:val="21"/>
                <w:highlight w:val="none"/>
                <w:lang w:eastAsia="zh-CN"/>
              </w:rPr>
            </w:pPr>
            <w:r>
              <w:rPr>
                <w:rFonts w:hint="eastAsia" w:ascii="仿宋_GB2312" w:cs="仿宋_GB2312"/>
                <w:b w:val="0"/>
                <w:bCs w:val="0"/>
                <w:color w:val="000000"/>
                <w:sz w:val="21"/>
                <w:szCs w:val="21"/>
                <w:highlight w:val="none"/>
                <w:lang w:eastAsia="zh-CN"/>
              </w:rPr>
              <w:t>危</w:t>
            </w:r>
            <w:r>
              <w:rPr>
                <w:rFonts w:hint="eastAsia" w:ascii="仿宋_GB2312" w:cs="仿宋_GB2312"/>
                <w:b w:val="0"/>
                <w:bCs w:val="0"/>
                <w:color w:val="000000"/>
                <w:kern w:val="0"/>
                <w:sz w:val="21"/>
                <w:szCs w:val="21"/>
                <w:highlight w:val="none"/>
                <w:lang w:eastAsia="zh-CN"/>
              </w:rPr>
              <w:t>大工程执法检查在建项目</w:t>
            </w:r>
            <w:r>
              <w:rPr>
                <w:rFonts w:hint="eastAsia" w:ascii="仿宋_GB2312" w:cs="仿宋_GB2312"/>
                <w:b w:val="0"/>
                <w:bCs w:val="0"/>
                <w:color w:val="000000"/>
                <w:kern w:val="0"/>
                <w:sz w:val="21"/>
                <w:szCs w:val="21"/>
                <w:highlight w:val="none"/>
              </w:rPr>
              <w:t>（   ）</w:t>
            </w:r>
            <w:r>
              <w:rPr>
                <w:rFonts w:hint="eastAsia" w:ascii="仿宋_GB2312" w:cs="仿宋_GB2312"/>
                <w:b w:val="0"/>
                <w:bCs w:val="0"/>
                <w:color w:val="000000"/>
                <w:kern w:val="0"/>
                <w:sz w:val="21"/>
                <w:szCs w:val="21"/>
                <w:highlight w:val="none"/>
                <w:lang w:eastAsia="zh-CN"/>
              </w:rPr>
              <w:t>个；</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0" w:leftChars="0" w:firstLine="423" w:firstLineChars="0"/>
              <w:textAlignment w:val="auto"/>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组织媒体报道进展情况、工作成效等（  ）次，刊发新闻报道（   ）篇；</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0" w:leftChars="0" w:firstLine="423" w:firstLineChars="0"/>
              <w:textAlignment w:val="auto"/>
              <w:rPr>
                <w:rFonts w:hint="eastAsia" w:ascii="仿宋_GB2312" w:cs="仿宋_GB2312"/>
                <w:b w:val="0"/>
                <w:bCs w:val="0"/>
                <w:color w:val="000000"/>
                <w:sz w:val="21"/>
                <w:szCs w:val="21"/>
                <w:highlight w:val="none"/>
              </w:rPr>
            </w:pPr>
            <w:r>
              <w:rPr>
                <w:rFonts w:hint="eastAsia" w:ascii="仿宋_GB2312" w:cs="仿宋_GB2312"/>
                <w:b w:val="0"/>
                <w:bCs w:val="0"/>
                <w:color w:val="000000"/>
                <w:kern w:val="0"/>
                <w:sz w:val="21"/>
                <w:szCs w:val="21"/>
                <w:highlight w:val="none"/>
              </w:rPr>
              <w:t xml:space="preserve">企业开展“争做安全吹哨人”“查找身边的隐患”等活动（   ）场，参与（   ）人次 </w:t>
            </w:r>
            <w:r>
              <w:rPr>
                <w:rFonts w:hint="eastAsia" w:ascii="仿宋_GB2312" w:cs="仿宋_GB2312"/>
                <w:b w:val="0"/>
                <w:bCs w:val="0"/>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601"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9" w:leftChars="-31" w:hanging="6" w:firstLineChars="0"/>
              <w:jc w:val="center"/>
              <w:textAlignment w:val="auto"/>
              <w:rPr>
                <w:rFonts w:ascii="黑体" w:hAnsi="黑体" w:eastAsia="黑体"/>
                <w:b w:val="0"/>
                <w:bCs w:val="0"/>
                <w:color w:val="000000"/>
                <w:sz w:val="21"/>
                <w:szCs w:val="21"/>
              </w:rPr>
            </w:pP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9" w:leftChars="-31" w:hanging="6" w:firstLineChars="0"/>
              <w:jc w:val="center"/>
              <w:textAlignment w:val="auto"/>
              <w:rPr>
                <w:rFonts w:ascii="黑体" w:hAnsi="黑体" w:eastAsia="黑体" w:cs="黑体"/>
                <w:b w:val="0"/>
                <w:bCs w:val="0"/>
                <w:color w:val="000000"/>
                <w:sz w:val="21"/>
                <w:szCs w:val="21"/>
              </w:rPr>
            </w:pPr>
            <w:r>
              <w:rPr>
                <w:rFonts w:hint="eastAsia" w:ascii="黑体" w:hAnsi="黑体" w:eastAsia="黑体" w:cs="黑体"/>
                <w:b w:val="0"/>
                <w:bCs w:val="0"/>
                <w:color w:val="000000"/>
                <w:sz w:val="21"/>
                <w:szCs w:val="21"/>
              </w:rPr>
              <w:t>“</w:t>
            </w:r>
            <w:r>
              <w:rPr>
                <w:rFonts w:ascii="黑体" w:hAnsi="黑体" w:eastAsia="黑体" w:cs="黑体"/>
                <w:b w:val="0"/>
                <w:bCs w:val="0"/>
                <w:color w:val="000000"/>
                <w:sz w:val="21"/>
                <w:szCs w:val="21"/>
              </w:rPr>
              <w:t>6</w:t>
            </w:r>
            <w:r>
              <w:rPr>
                <w:rFonts w:hint="eastAsia" w:ascii="黑体" w:hAnsi="黑体" w:eastAsia="黑体" w:cs="黑体"/>
                <w:b w:val="0"/>
                <w:bCs w:val="0"/>
                <w:color w:val="000000"/>
                <w:sz w:val="21"/>
                <w:szCs w:val="21"/>
              </w:rPr>
              <w:t>·</w:t>
            </w:r>
            <w:r>
              <w:rPr>
                <w:rFonts w:ascii="黑体" w:hAnsi="黑体" w:eastAsia="黑体" w:cs="黑体"/>
                <w:b w:val="0"/>
                <w:bCs w:val="0"/>
                <w:color w:val="000000"/>
                <w:sz w:val="21"/>
                <w:szCs w:val="21"/>
              </w:rPr>
              <w:t>16</w:t>
            </w:r>
            <w:r>
              <w:rPr>
                <w:rFonts w:hint="eastAsia" w:ascii="黑体" w:hAnsi="黑体" w:eastAsia="黑体" w:cs="黑体"/>
                <w:b w:val="0"/>
                <w:bCs w:val="0"/>
                <w:color w:val="000000"/>
                <w:sz w:val="21"/>
                <w:szCs w:val="21"/>
              </w:rPr>
              <w:t>安全宣传咨询日”</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9" w:leftChars="-31" w:hanging="6" w:firstLineChars="0"/>
              <w:jc w:val="center"/>
              <w:textAlignment w:val="auto"/>
              <w:rPr>
                <w:rFonts w:ascii="黑体" w:hAnsi="黑体" w:eastAsia="黑体"/>
                <w:b w:val="0"/>
                <w:bCs w:val="0"/>
                <w:color w:val="000000"/>
                <w:sz w:val="21"/>
                <w:szCs w:val="21"/>
              </w:rPr>
            </w:pPr>
            <w:r>
              <w:rPr>
                <w:rFonts w:hint="eastAsia" w:ascii="黑体" w:hAnsi="黑体" w:eastAsia="黑体" w:cs="黑体"/>
                <w:b w:val="0"/>
                <w:bCs w:val="0"/>
                <w:color w:val="000000"/>
                <w:sz w:val="21"/>
                <w:szCs w:val="21"/>
              </w:rPr>
              <w:t>活动</w:t>
            </w:r>
          </w:p>
        </w:tc>
        <w:tc>
          <w:tcPr>
            <w:tcW w:w="5397"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411" w:firstLineChars="196"/>
              <w:textAlignment w:val="auto"/>
              <w:rPr>
                <w:rFonts w:ascii="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创新宣传形式，丰富宣传载体，以群众通俗易懂、喜闻乐见的方式，开展宣传咨询活动，宣传安全生产方针政策、法律法规、安全知识和自救互救方法等，解答群众关心的安全生产问题、建筑工人维权和建筑安全科普知识宣传；部门负责同</w:t>
            </w:r>
            <w:r>
              <w:rPr>
                <w:rFonts w:hint="eastAsia" w:ascii="仿宋_GB2312" w:cs="仿宋_GB2312"/>
                <w:b w:val="0"/>
                <w:bCs w:val="0"/>
                <w:color w:val="000000"/>
                <w:kern w:val="0"/>
                <w:sz w:val="21"/>
                <w:szCs w:val="21"/>
                <w:highlight w:val="none"/>
                <w:lang w:eastAsia="zh-CN"/>
              </w:rPr>
              <w:t>志</w:t>
            </w:r>
            <w:r>
              <w:rPr>
                <w:rFonts w:hint="eastAsia" w:ascii="仿宋_GB2312" w:cs="仿宋_GB2312"/>
                <w:b w:val="0"/>
                <w:bCs w:val="0"/>
                <w:color w:val="000000"/>
                <w:kern w:val="0"/>
                <w:sz w:val="21"/>
                <w:szCs w:val="21"/>
                <w:highlight w:val="none"/>
              </w:rPr>
              <w:t>要开展一次重大事故隐患专项排查整治2023行动方案宣讲解读，领学重大事故隐患判定标准及重点检查事项等。</w:t>
            </w:r>
          </w:p>
        </w:tc>
        <w:tc>
          <w:tcPr>
            <w:tcW w:w="5791"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组织开展“安全宣传咨询日”现场活动</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场、参与</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人次，网络直播</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场、(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人观看。</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制作公益广告、海报、短视频、提示语音等</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条/份</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宣传受众</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人次。</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eastAsia="仿宋_GB2312" w:cs="仿宋_GB2312"/>
                <w:b w:val="0"/>
                <w:bCs w:val="0"/>
                <w:color w:val="000000"/>
                <w:kern w:val="0"/>
                <w:sz w:val="21"/>
                <w:szCs w:val="21"/>
                <w:highlight w:val="none"/>
                <w:lang w:eastAsia="zh-CN"/>
              </w:rPr>
            </w:pPr>
            <w:r>
              <w:rPr>
                <w:rFonts w:hint="eastAsia" w:ascii="仿宋_GB2312" w:cs="仿宋_GB2312"/>
                <w:b w:val="0"/>
                <w:bCs w:val="0"/>
                <w:color w:val="000000"/>
                <w:kern w:val="0"/>
                <w:sz w:val="21"/>
                <w:szCs w:val="21"/>
                <w:highlight w:val="none"/>
              </w:rPr>
              <w:t>部门负责同志要开展重大事故隐患专项排查整治2023行动方案宣讲解读</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场，参与（  ）人次</w:t>
            </w:r>
            <w:r>
              <w:rPr>
                <w:rFonts w:hint="eastAsia" w:ascii="仿宋_GB2312" w:cs="仿宋_GB2312"/>
                <w:b w:val="0"/>
                <w:bCs w:val="0"/>
                <w:color w:val="000000"/>
                <w:kern w:val="0"/>
                <w:sz w:val="21"/>
                <w:szCs w:val="21"/>
                <w:highlight w:val="none"/>
                <w:lang w:eastAsia="zh-CN"/>
              </w:rPr>
              <w:t>；领学重大事故隐患判定标准及重点检查事项等（</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场，参与（  ）人次</w:t>
            </w:r>
            <w:r>
              <w:rPr>
                <w:rFonts w:hint="eastAsia" w:ascii="仿宋_GB2312" w:cs="仿宋_GB2312"/>
                <w:b w:val="0"/>
                <w:bCs w:val="0"/>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2601"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9" w:leftChars="-31" w:hanging="6"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推进安全宣传“五进”活动</w:t>
            </w:r>
          </w:p>
        </w:tc>
        <w:tc>
          <w:tcPr>
            <w:tcW w:w="5397"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57" w:leftChars="-27" w:firstLine="411" w:firstLineChars="196"/>
              <w:textAlignment w:val="auto"/>
              <w:rPr>
                <w:rFonts w:hint="eastAsia" w:ascii="仿宋_GB2312" w:cs="仿宋_GB2312"/>
                <w:b w:val="0"/>
                <w:bCs w:val="0"/>
                <w:color w:val="000000"/>
                <w:kern w:val="0"/>
                <w:sz w:val="21"/>
                <w:szCs w:val="21"/>
                <w:highlight w:val="none"/>
              </w:rPr>
            </w:pPr>
            <w:r>
              <w:rPr>
                <w:rFonts w:hint="eastAsia" w:ascii="仿宋_GB2312" w:cs="仿宋_GB2312"/>
                <w:b w:val="0"/>
                <w:bCs w:val="0"/>
                <w:color w:val="000000"/>
                <w:sz w:val="21"/>
                <w:szCs w:val="21"/>
                <w:highlight w:val="none"/>
              </w:rPr>
              <w:t>聚焦安全生产、消防安全隐患查找、危险源辨识，以及应急避险和自救互救知识、技能普及，开展一次“五进”活动。广泛开展安全文化示范企业创建、安全知识竞赛企业联赛和企业开放日等活动，配合做好“安康杯”竞赛活动、“青年安全生产示范岗”评选，深入开展“安全宣传进企业”“安全宣传进项目”活动。</w:t>
            </w:r>
          </w:p>
        </w:tc>
        <w:tc>
          <w:tcPr>
            <w:tcW w:w="5791"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highlight w:val="none"/>
                <w:lang w:eastAsia="zh-CN"/>
              </w:rPr>
            </w:pPr>
            <w:r>
              <w:rPr>
                <w:rFonts w:hint="eastAsia" w:ascii="仿宋_GB2312" w:cs="仿宋_GB2312"/>
                <w:b w:val="0"/>
                <w:bCs w:val="0"/>
                <w:color w:val="000000"/>
                <w:sz w:val="21"/>
                <w:szCs w:val="21"/>
                <w:highlight w:val="none"/>
                <w:lang w:val="en-US" w:eastAsia="zh-CN"/>
              </w:rPr>
              <w:t>安全文化示范企业创建活动</w:t>
            </w:r>
            <w:r>
              <w:rPr>
                <w:rFonts w:hint="eastAsia" w:ascii="仿宋_GB2312" w:cs="仿宋_GB2312"/>
                <w:b w:val="0"/>
                <w:bCs w:val="0"/>
                <w:color w:val="000000"/>
                <w:kern w:val="0"/>
                <w:sz w:val="21"/>
                <w:szCs w:val="21"/>
                <w:highlight w:val="none"/>
              </w:rPr>
              <w:t>（  ）场，参与（  ）人次</w:t>
            </w:r>
            <w:r>
              <w:rPr>
                <w:rFonts w:hint="eastAsia" w:ascii="仿宋_GB2312" w:cs="仿宋_GB2312"/>
                <w:b w:val="0"/>
                <w:bCs w:val="0"/>
                <w:color w:val="000000"/>
                <w:kern w:val="0"/>
                <w:sz w:val="21"/>
                <w:szCs w:val="21"/>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eastAsia="仿宋_GB2312"/>
                <w:b w:val="0"/>
                <w:bCs w:val="0"/>
                <w:color w:val="000000"/>
                <w:kern w:val="0"/>
                <w:sz w:val="21"/>
                <w:szCs w:val="21"/>
                <w:highlight w:val="none"/>
                <w:lang w:eastAsia="zh-CN"/>
              </w:rPr>
            </w:pPr>
            <w:r>
              <w:rPr>
                <w:rFonts w:hint="eastAsia" w:ascii="仿宋_GB2312" w:cs="仿宋_GB2312"/>
                <w:b w:val="0"/>
                <w:bCs w:val="0"/>
                <w:color w:val="000000"/>
                <w:sz w:val="21"/>
                <w:szCs w:val="21"/>
                <w:highlight w:val="none"/>
              </w:rPr>
              <w:t>制作各类安全宣传产品</w:t>
            </w:r>
            <w:r>
              <w:rPr>
                <w:rFonts w:hint="eastAsia" w:ascii="仿宋_GB2312" w:cs="仿宋_GB2312"/>
                <w:b w:val="0"/>
                <w:bCs w:val="0"/>
                <w:color w:val="000000"/>
                <w:kern w:val="0"/>
                <w:sz w:val="21"/>
                <w:szCs w:val="21"/>
                <w:highlight w:val="none"/>
              </w:rPr>
              <w:t>（  ）部，</w:t>
            </w:r>
            <w:r>
              <w:rPr>
                <w:rFonts w:hint="eastAsia" w:ascii="仿宋_GB2312" w:cs="仿宋_GB2312"/>
                <w:b w:val="0"/>
                <w:bCs w:val="0"/>
                <w:color w:val="000000"/>
                <w:kern w:val="0"/>
                <w:sz w:val="21"/>
                <w:szCs w:val="21"/>
                <w:highlight w:val="none"/>
                <w:lang w:eastAsia="zh-CN"/>
              </w:rPr>
              <w:t>配合开展</w:t>
            </w:r>
            <w:r>
              <w:rPr>
                <w:rFonts w:hint="eastAsia" w:ascii="仿宋_GB2312" w:cs="仿宋_GB2312"/>
                <w:b w:val="0"/>
                <w:bCs w:val="0"/>
                <w:color w:val="000000"/>
                <w:kern w:val="0"/>
                <w:sz w:val="21"/>
                <w:szCs w:val="21"/>
                <w:highlight w:val="none"/>
              </w:rPr>
              <w:t>“安康杯”竞赛活动、“青年安全生产示范岗”评选，深入开展“安全宣传进企业”“安全宣传进项目”活动（  ）场，参与（  ）人次</w:t>
            </w:r>
            <w:r>
              <w:rPr>
                <w:rFonts w:hint="eastAsia" w:ascii="仿宋_GB2312" w:cs="仿宋_GB2312"/>
                <w:b w:val="0"/>
                <w:bCs w:val="0"/>
                <w:color w:val="000000"/>
                <w:kern w:val="0"/>
                <w:sz w:val="21"/>
                <w:szCs w:val="21"/>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参与“人人讲安全 个个会应急”网络知识竞赛</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人，答题</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人次；</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2601"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9" w:leftChars="-31" w:hanging="6"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开展企业主要负责人“五带头”活动</w:t>
            </w:r>
          </w:p>
        </w:tc>
        <w:tc>
          <w:tcPr>
            <w:tcW w:w="5397"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57" w:leftChars="-27" w:firstLine="411" w:firstLineChars="196"/>
              <w:textAlignment w:val="auto"/>
              <w:rPr>
                <w:rFonts w:hint="eastAsia" w:ascii="仿宋_GB2312" w:eastAsia="仿宋_GB2312" w:cs="仿宋_GB2312"/>
                <w:b w:val="0"/>
                <w:bCs w:val="0"/>
                <w:color w:val="000000"/>
                <w:sz w:val="21"/>
                <w:szCs w:val="21"/>
                <w:lang w:eastAsia="zh-CN"/>
              </w:rPr>
            </w:pPr>
            <w:r>
              <w:rPr>
                <w:rFonts w:hint="eastAsia" w:ascii="仿宋_GB2312" w:cs="仿宋_GB2312"/>
                <w:b w:val="0"/>
                <w:bCs w:val="0"/>
                <w:color w:val="000000"/>
                <w:sz w:val="21"/>
                <w:szCs w:val="21"/>
              </w:rPr>
              <w:t>落实企业主要负责人“五带头”，带头尊法、学法、守法，认真组织开展全员应急救援演练和知识技能培训，组织职工绘制一张逃生路线图。</w:t>
            </w:r>
          </w:p>
        </w:tc>
        <w:tc>
          <w:tcPr>
            <w:tcW w:w="5791"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rPr>
            </w:pPr>
            <w:r>
              <w:rPr>
                <w:rFonts w:hint="eastAsia" w:ascii="仿宋_GB2312" w:cs="仿宋_GB2312"/>
                <w:b w:val="0"/>
                <w:bCs w:val="0"/>
                <w:color w:val="000000"/>
                <w:kern w:val="0"/>
                <w:sz w:val="21"/>
                <w:szCs w:val="21"/>
              </w:rPr>
              <w:t>开展企业主要负责人“安全承诺践诺”活动</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场</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参与</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人次；</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rPr>
            </w:pPr>
            <w:r>
              <w:rPr>
                <w:rFonts w:hint="eastAsia" w:ascii="仿宋_GB2312" w:cs="仿宋_GB2312"/>
                <w:b w:val="0"/>
                <w:bCs w:val="0"/>
                <w:color w:val="000000"/>
                <w:kern w:val="0"/>
                <w:sz w:val="21"/>
                <w:szCs w:val="21"/>
              </w:rPr>
              <w:t>开展“动火作业风险我知道”宣传活动</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场</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参与</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人次；</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eastAsia="仿宋_GB2312" w:cs="仿宋_GB2312"/>
                <w:b w:val="0"/>
                <w:bCs w:val="0"/>
                <w:color w:val="000000"/>
                <w:kern w:val="0"/>
                <w:sz w:val="21"/>
                <w:szCs w:val="21"/>
                <w:lang w:eastAsia="zh-CN"/>
              </w:rPr>
            </w:pPr>
            <w:r>
              <w:rPr>
                <w:rFonts w:hint="eastAsia" w:ascii="仿宋_GB2312" w:cs="仿宋_GB2312"/>
                <w:b w:val="0"/>
                <w:bCs w:val="0"/>
                <w:color w:val="000000"/>
                <w:kern w:val="0"/>
                <w:sz w:val="21"/>
                <w:szCs w:val="21"/>
              </w:rPr>
              <w:t>对电焊工等危险作业人员开展安全培训（ ）场，参与</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 xml:space="preserve">  </w:t>
            </w:r>
            <w:r>
              <w:rPr>
                <w:rFonts w:hint="eastAsia" w:ascii="仿宋_GB2312" w:cs="仿宋_GB2312"/>
                <w:b w:val="0"/>
                <w:bCs w:val="0"/>
                <w:color w:val="000000"/>
                <w:kern w:val="0"/>
                <w:sz w:val="21"/>
                <w:szCs w:val="21"/>
                <w:lang w:eastAsia="zh-CN"/>
              </w:rPr>
              <w:t>）</w:t>
            </w:r>
            <w:r>
              <w:rPr>
                <w:rFonts w:hint="eastAsia" w:ascii="仿宋_GB2312" w:cs="仿宋_GB2312"/>
                <w:b w:val="0"/>
                <w:bCs w:val="0"/>
                <w:color w:val="000000"/>
                <w:kern w:val="0"/>
                <w:sz w:val="21"/>
                <w:szCs w:val="21"/>
              </w:rPr>
              <w:t>人次</w:t>
            </w:r>
            <w:r>
              <w:rPr>
                <w:rFonts w:hint="eastAsia" w:ascii="仿宋_GB2312" w:cs="仿宋_GB2312"/>
                <w:b w:val="0"/>
                <w:bCs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601"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9" w:leftChars="-31" w:hanging="6"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组织开展常态化应急演练活动</w:t>
            </w:r>
          </w:p>
        </w:tc>
        <w:tc>
          <w:tcPr>
            <w:tcW w:w="5397"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57" w:leftChars="-27" w:firstLine="411" w:firstLineChars="196"/>
              <w:textAlignment w:val="auto"/>
              <w:rPr>
                <w:rFonts w:hint="eastAsia" w:ascii="仿宋_GB2312" w:cs="仿宋_GB2312"/>
                <w:b w:val="0"/>
                <w:bCs w:val="0"/>
                <w:color w:val="000000"/>
                <w:sz w:val="21"/>
                <w:szCs w:val="21"/>
                <w:highlight w:val="none"/>
              </w:rPr>
            </w:pPr>
            <w:r>
              <w:rPr>
                <w:rFonts w:hint="eastAsia" w:ascii="仿宋_GB2312" w:cs="仿宋_GB2312"/>
                <w:b w:val="0"/>
                <w:bCs w:val="0"/>
                <w:color w:val="000000"/>
                <w:sz w:val="21"/>
                <w:szCs w:val="21"/>
                <w:highlight w:val="none"/>
                <w:lang w:eastAsia="zh-CN"/>
              </w:rPr>
              <w:t>各地</w:t>
            </w:r>
            <w:r>
              <w:rPr>
                <w:rFonts w:hint="eastAsia" w:ascii="仿宋_GB2312" w:cs="仿宋_GB2312"/>
                <w:b w:val="0"/>
                <w:bCs w:val="0"/>
                <w:color w:val="000000"/>
                <w:sz w:val="21"/>
                <w:szCs w:val="21"/>
                <w:highlight w:val="none"/>
              </w:rPr>
              <w:t>和相关单位</w:t>
            </w:r>
            <w:r>
              <w:rPr>
                <w:rFonts w:hint="eastAsia" w:ascii="仿宋_GB2312" w:cs="仿宋_GB2312"/>
                <w:b w:val="0"/>
                <w:bCs w:val="0"/>
                <w:color w:val="000000"/>
                <w:sz w:val="21"/>
                <w:szCs w:val="21"/>
                <w:highlight w:val="none"/>
                <w:lang w:eastAsia="zh-CN"/>
              </w:rPr>
              <w:t>要</w:t>
            </w:r>
            <w:r>
              <w:rPr>
                <w:rFonts w:hint="eastAsia" w:ascii="仿宋_GB2312" w:cs="仿宋_GB2312"/>
                <w:b w:val="0"/>
                <w:bCs w:val="0"/>
                <w:color w:val="000000"/>
                <w:sz w:val="21"/>
                <w:szCs w:val="21"/>
                <w:highlight w:val="none"/>
              </w:rPr>
              <w:t>开展一次危大工程应急救援演练，有城市轨道交通、市政工程隧道的地市还要开展一次隧道工程应急救援演练。积极组织开展有效管用的应急演练、情景模拟、逃生演练和自救互救技能培训。</w:t>
            </w:r>
          </w:p>
        </w:tc>
        <w:tc>
          <w:tcPr>
            <w:tcW w:w="5791"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eastAsia="仿宋_GB2312" w:cs="仿宋_GB2312"/>
                <w:b w:val="0"/>
                <w:bCs w:val="0"/>
                <w:color w:val="000000"/>
                <w:kern w:val="0"/>
                <w:sz w:val="21"/>
                <w:szCs w:val="21"/>
                <w:highlight w:val="none"/>
                <w:lang w:eastAsia="zh-CN"/>
              </w:rPr>
            </w:pPr>
            <w:r>
              <w:rPr>
                <w:rFonts w:hint="eastAsia" w:ascii="仿宋_GB2312" w:cs="仿宋_GB2312"/>
                <w:b w:val="0"/>
                <w:bCs w:val="0"/>
                <w:color w:val="000000"/>
                <w:kern w:val="0"/>
                <w:sz w:val="21"/>
                <w:szCs w:val="21"/>
                <w:highlight w:val="none"/>
              </w:rPr>
              <w:t>有关部门开展危大工程应急救援演练</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场</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参与</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人次</w:t>
            </w:r>
            <w:r>
              <w:rPr>
                <w:rFonts w:hint="eastAsia" w:ascii="仿宋_GB2312" w:cs="仿宋_GB2312"/>
                <w:b w:val="0"/>
                <w:bCs w:val="0"/>
                <w:color w:val="000000"/>
                <w:kern w:val="0"/>
                <w:sz w:val="21"/>
                <w:szCs w:val="21"/>
                <w:highlight w:val="none"/>
                <w:lang w:eastAsia="zh-CN"/>
              </w:rPr>
              <w:t>；开展隧道工程应急救援演练（</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场</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参与</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人次</w:t>
            </w:r>
            <w:r>
              <w:rPr>
                <w:rFonts w:hint="eastAsia" w:ascii="仿宋_GB2312" w:cs="仿宋_GB2312"/>
                <w:b w:val="0"/>
                <w:bCs w:val="0"/>
                <w:color w:val="000000"/>
                <w:kern w:val="0"/>
                <w:sz w:val="21"/>
                <w:szCs w:val="21"/>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rPr>
              <w:t>企业组织事故应急演练</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场</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参与</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人次，开展从业人员自救互救技能培训</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场</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参与</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人次；</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highlight w:val="none"/>
              </w:rPr>
            </w:pPr>
            <w:r>
              <w:rPr>
                <w:rFonts w:hint="eastAsia" w:ascii="仿宋_GB2312" w:cs="仿宋_GB2312"/>
                <w:b w:val="0"/>
                <w:bCs w:val="0"/>
                <w:color w:val="000000"/>
                <w:kern w:val="0"/>
                <w:sz w:val="21"/>
                <w:szCs w:val="21"/>
                <w:highlight w:val="none"/>
                <w:lang w:eastAsia="zh-CN"/>
              </w:rPr>
              <w:t>企业、项目</w:t>
            </w:r>
            <w:r>
              <w:rPr>
                <w:rFonts w:hint="eastAsia" w:ascii="仿宋_GB2312" w:cs="仿宋_GB2312"/>
                <w:b w:val="0"/>
                <w:bCs w:val="0"/>
                <w:color w:val="000000"/>
                <w:kern w:val="0"/>
                <w:sz w:val="21"/>
                <w:szCs w:val="21"/>
                <w:highlight w:val="none"/>
              </w:rPr>
              <w:t>开展科普知识宣传和情景模拟、逃生演练、自救互救等活动</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场</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参与</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 xml:space="preserve">  </w:t>
            </w:r>
            <w:r>
              <w:rPr>
                <w:rFonts w:hint="eastAsia" w:ascii="仿宋_GB2312" w:cs="仿宋_GB2312"/>
                <w:b w:val="0"/>
                <w:bCs w:val="0"/>
                <w:color w:val="000000"/>
                <w:kern w:val="0"/>
                <w:sz w:val="21"/>
                <w:szCs w:val="21"/>
                <w:highlight w:val="none"/>
                <w:lang w:eastAsia="zh-CN"/>
              </w:rPr>
              <w:t>）</w:t>
            </w:r>
            <w:r>
              <w:rPr>
                <w:rFonts w:hint="eastAsia" w:ascii="仿宋_GB2312" w:cs="仿宋_GB2312"/>
                <w:b w:val="0"/>
                <w:bCs w:val="0"/>
                <w:color w:val="000000"/>
                <w:kern w:val="0"/>
                <w:sz w:val="21"/>
                <w:szCs w:val="21"/>
                <w:highlight w:val="non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2601"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9" w:leftChars="-31" w:hanging="6"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“安全生产</w:t>
            </w:r>
            <w:r>
              <w:rPr>
                <w:rFonts w:hint="eastAsia" w:ascii="黑体" w:hAnsi="黑体" w:eastAsia="黑体" w:cs="黑体"/>
                <w:b w:val="0"/>
                <w:bCs w:val="0"/>
                <w:color w:val="000000"/>
                <w:sz w:val="21"/>
                <w:szCs w:val="21"/>
                <w:lang w:val="en-US" w:eastAsia="zh-CN"/>
              </w:rPr>
              <w:t>南粤</w:t>
            </w:r>
            <w:r>
              <w:rPr>
                <w:rFonts w:hint="eastAsia" w:ascii="黑体" w:hAnsi="黑体" w:eastAsia="黑体" w:cs="黑体"/>
                <w:b w:val="0"/>
                <w:bCs w:val="0"/>
                <w:color w:val="000000"/>
                <w:sz w:val="21"/>
                <w:szCs w:val="21"/>
              </w:rPr>
              <w:t>行”活动</w:t>
            </w:r>
          </w:p>
        </w:tc>
        <w:tc>
          <w:tcPr>
            <w:tcW w:w="5397"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411" w:firstLineChars="196"/>
              <w:textAlignment w:val="auto"/>
              <w:rPr>
                <w:rFonts w:hint="eastAsia" w:ascii="仿宋_GB2312" w:cs="仿宋_GB2312"/>
                <w:b w:val="0"/>
                <w:bCs w:val="0"/>
                <w:color w:val="000000"/>
                <w:sz w:val="21"/>
                <w:szCs w:val="21"/>
              </w:rPr>
            </w:pPr>
            <w:r>
              <w:rPr>
                <w:rFonts w:hint="eastAsia" w:ascii="仿宋_GB2312" w:cs="仿宋_GB2312"/>
                <w:b w:val="0"/>
                <w:bCs w:val="0"/>
                <w:color w:val="000000"/>
                <w:sz w:val="21"/>
                <w:szCs w:val="21"/>
                <w:lang w:eastAsia="zh-CN"/>
              </w:rPr>
              <w:t>各地</w:t>
            </w:r>
            <w:r>
              <w:rPr>
                <w:rFonts w:hint="eastAsia" w:ascii="仿宋_GB2312" w:cs="仿宋_GB2312"/>
                <w:b w:val="0"/>
                <w:bCs w:val="0"/>
                <w:color w:val="000000"/>
                <w:sz w:val="21"/>
                <w:szCs w:val="21"/>
              </w:rPr>
              <w:t>要积极开展重大事故隐患专项排查整治、安全生产治理行动、自建房安全专项整治和燃气安全专项整治工作情况的宣传工作，组织安全生产专家和媒体记者，加大对先进典型、经验做法和企业主要负责人“五带头”进展情况的宣传报道，持续报道工作进展成效。</w:t>
            </w:r>
          </w:p>
        </w:tc>
        <w:tc>
          <w:tcPr>
            <w:tcW w:w="5791"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sz w:val="21"/>
                <w:szCs w:val="21"/>
                <w:lang w:eastAsia="zh-CN"/>
              </w:rPr>
            </w:pPr>
            <w:r>
              <w:rPr>
                <w:rFonts w:hint="eastAsia" w:ascii="仿宋_GB2312" w:cs="仿宋_GB2312"/>
                <w:b w:val="0"/>
                <w:bCs w:val="0"/>
                <w:color w:val="000000"/>
                <w:sz w:val="21"/>
                <w:szCs w:val="21"/>
              </w:rPr>
              <w:t>宣传推广经验做法（  ）个，刊发</w:t>
            </w:r>
            <w:r>
              <w:rPr>
                <w:rFonts w:hint="eastAsia" w:ascii="仿宋_GB2312" w:cs="仿宋_GB2312"/>
                <w:b w:val="0"/>
                <w:bCs w:val="0"/>
                <w:color w:val="000000"/>
                <w:kern w:val="0"/>
                <w:sz w:val="21"/>
                <w:szCs w:val="21"/>
              </w:rPr>
              <w:t>新闻报道</w:t>
            </w:r>
            <w:r>
              <w:rPr>
                <w:rFonts w:hint="eastAsia" w:ascii="仿宋_GB2312" w:cs="仿宋_GB2312"/>
                <w:b w:val="0"/>
                <w:bCs w:val="0"/>
                <w:color w:val="000000"/>
                <w:sz w:val="21"/>
                <w:szCs w:val="21"/>
              </w:rPr>
              <w:t>（  ）篇</w:t>
            </w:r>
            <w:r>
              <w:rPr>
                <w:rFonts w:hint="eastAsia" w:ascii="仿宋_GB2312" w:cs="仿宋_GB2312"/>
                <w:b w:val="0"/>
                <w:bCs w:val="0"/>
                <w:color w:val="000000"/>
                <w:sz w:val="21"/>
                <w:szCs w:val="21"/>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eastAsia="仿宋_GB2312" w:cs="仿宋_GB2312"/>
                <w:b w:val="0"/>
                <w:bCs w:val="0"/>
                <w:color w:val="000000"/>
                <w:sz w:val="21"/>
                <w:szCs w:val="21"/>
                <w:lang w:eastAsia="zh-CN"/>
              </w:rPr>
            </w:pPr>
            <w:r>
              <w:rPr>
                <w:rFonts w:hint="eastAsia" w:ascii="仿宋_GB2312" w:cs="仿宋_GB2312"/>
                <w:b w:val="0"/>
                <w:bCs w:val="0"/>
                <w:color w:val="000000"/>
                <w:kern w:val="0"/>
                <w:sz w:val="21"/>
                <w:szCs w:val="21"/>
              </w:rPr>
              <w:t>报道企业主要负责人“五带头”（  ）次</w:t>
            </w:r>
            <w:r>
              <w:rPr>
                <w:rFonts w:hint="eastAsia" w:ascii="仿宋_GB2312" w:cs="仿宋_GB2312"/>
                <w:b w:val="0"/>
                <w:bCs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2601"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9" w:leftChars="-31" w:hanging="6"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发挥媒体监督和社会监督作用，开展全员查找身边隐患宣传活动</w:t>
            </w:r>
          </w:p>
        </w:tc>
        <w:tc>
          <w:tcPr>
            <w:tcW w:w="5397"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411" w:firstLineChars="196"/>
              <w:textAlignment w:val="auto"/>
              <w:rPr>
                <w:rFonts w:hint="eastAsia" w:ascii="仿宋_GB2312" w:cs="仿宋_GB2312"/>
                <w:b w:val="0"/>
                <w:bCs w:val="0"/>
                <w:color w:val="000000"/>
                <w:sz w:val="21"/>
                <w:szCs w:val="21"/>
              </w:rPr>
            </w:pPr>
            <w:r>
              <w:rPr>
                <w:rFonts w:hint="eastAsia" w:ascii="仿宋_GB2312" w:cs="仿宋_GB2312"/>
                <w:b w:val="0"/>
                <w:bCs w:val="0"/>
                <w:color w:val="000000"/>
                <w:sz w:val="21"/>
                <w:szCs w:val="21"/>
              </w:rPr>
              <w:t>要结合“打非治违”“安全生产大检查”“明查暗访”等工作，加强事故隐患和反面典型曝光，通过传统媒体、新媒体和户外大屏等持续宣传安全生产举报奖励办法，鼓励广大群众特别是企业员工通过“安全生产举报微信小程序”“安全生产曝光台”“12350举报电话”等渠道，发挥各级主流媒体和自媒体监督作用，举报重大隐患和违法违规行为。</w:t>
            </w:r>
          </w:p>
        </w:tc>
        <w:tc>
          <w:tcPr>
            <w:tcW w:w="5791" w:type="dxa"/>
            <w:tcBorders>
              <w:left w:val="nil"/>
            </w:tcBorders>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rPr>
            </w:pPr>
            <w:r>
              <w:rPr>
                <w:rFonts w:hint="eastAsia" w:ascii="仿宋_GB2312" w:cs="仿宋_GB2312"/>
                <w:b w:val="0"/>
                <w:bCs w:val="0"/>
                <w:color w:val="000000"/>
                <w:kern w:val="0"/>
                <w:sz w:val="21"/>
                <w:szCs w:val="21"/>
              </w:rPr>
              <w:t>曝光重大事故隐患和突出问题（  ）个；</w:t>
            </w:r>
          </w:p>
          <w:p>
            <w:pPr>
              <w:pStyle w:val="6"/>
              <w:keepNext w:val="0"/>
              <w:keepLines w:val="0"/>
              <w:pageBreakBefore w:val="0"/>
              <w:widowControl w:val="0"/>
              <w:kinsoku/>
              <w:wordWrap/>
              <w:overflowPunct/>
              <w:topLinePunct w:val="0"/>
              <w:autoSpaceDE/>
              <w:autoSpaceDN/>
              <w:bidi w:val="0"/>
              <w:adjustRightInd/>
              <w:snapToGrid/>
              <w:spacing w:before="0" w:beforeAutospacing="0" w:line="240" w:lineRule="exact"/>
              <w:ind w:left="-57" w:leftChars="-27" w:firstLine="471" w:firstLineChars="0"/>
              <w:textAlignment w:val="auto"/>
              <w:rPr>
                <w:rFonts w:hint="eastAsia" w:ascii="仿宋_GB2312" w:cs="仿宋_GB2312"/>
                <w:b w:val="0"/>
                <w:bCs w:val="0"/>
                <w:color w:val="000000"/>
                <w:kern w:val="0"/>
                <w:sz w:val="21"/>
                <w:szCs w:val="21"/>
              </w:rPr>
            </w:pPr>
            <w:r>
              <w:rPr>
                <w:rFonts w:hint="eastAsia" w:ascii="仿宋_GB2312" w:cs="仿宋_GB2312"/>
                <w:b w:val="0"/>
                <w:bCs w:val="0"/>
                <w:color w:val="000000"/>
                <w:kern w:val="0"/>
                <w:sz w:val="21"/>
                <w:szCs w:val="21"/>
              </w:rPr>
              <w:t>在省级以上主流媒体公布典型案例（  ）个，媒体转发报道（   ）篇。</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小标宋">
    <w:altName w:val="方正小标宋_GBK"/>
    <w:panose1 w:val="03000509000000000000"/>
    <w:charset w:val="86"/>
    <w:family w:val="auto"/>
    <w:pitch w:val="default"/>
    <w:sig w:usb0="00000000" w:usb1="00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zNmMjkzMzUyMDBhMmZhOTY5M2YyOTVlYmIzMDEifQ=="/>
  </w:docVars>
  <w:rsids>
    <w:rsidRoot w:val="112D5A18"/>
    <w:rsid w:val="112D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Body Text First Indent"/>
    <w:basedOn w:val="3"/>
    <w:next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qFormat/>
    <w:uiPriority w:val="0"/>
    <w:pPr>
      <w:widowControl w:val="0"/>
      <w:spacing w:before="100" w:beforeAutospacing="1" w:after="0" w:line="600" w:lineRule="exact"/>
      <w:ind w:left="420" w:leftChars="200" w:firstLine="420" w:firstLineChars="20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2023-06-01T08:35:00Z</dcterms:created>
  <dc:creator>千阳</dc:creator>
  <cp:lastModifiedBy>千阳</cp:lastModifiedBy>
  <dcterms:modified xsi:type="dcterms:W3CDTF">2023-06-01T08:35:48Z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C687E01BDFF74AEB91B24603D975D2C5_11</vt:lpwstr>
  </property>
</Properties>
</file>