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附件1：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bCs/>
          <w:sz w:val="44"/>
        </w:rPr>
      </w:pPr>
      <w:r>
        <w:rPr>
          <w:rFonts w:hint="eastAsia" w:asciiTheme="majorEastAsia" w:hAnsiTheme="majorEastAsia" w:eastAsiaTheme="majorEastAsia"/>
          <w:b/>
          <w:bCs/>
          <w:spacing w:val="-8"/>
          <w:sz w:val="44"/>
        </w:rPr>
        <w:t>乐昌市教育系统创建</w:t>
      </w:r>
      <w:r>
        <w:rPr>
          <w:rFonts w:hint="eastAsia" w:asciiTheme="majorEastAsia" w:hAnsiTheme="majorEastAsia" w:eastAsiaTheme="majorEastAsia"/>
          <w:b/>
          <w:bCs/>
          <w:spacing w:val="-8"/>
          <w:sz w:val="44"/>
          <w:lang w:eastAsia="zh-CN"/>
        </w:rPr>
        <w:t>国家级</w:t>
      </w:r>
      <w:r>
        <w:rPr>
          <w:rFonts w:hint="eastAsia" w:asciiTheme="majorEastAsia" w:hAnsiTheme="majorEastAsia" w:eastAsiaTheme="majorEastAsia"/>
          <w:b/>
          <w:bCs/>
          <w:spacing w:val="-8"/>
          <w:sz w:val="44"/>
        </w:rPr>
        <w:t>慢性病综合防控</w:t>
      </w:r>
      <w:r>
        <w:rPr>
          <w:rFonts w:hint="eastAsia" w:asciiTheme="majorEastAsia" w:hAnsiTheme="majorEastAsia" w:eastAsiaTheme="majorEastAsia"/>
          <w:b/>
          <w:bCs/>
          <w:sz w:val="44"/>
        </w:rPr>
        <w:t>示范区工作领导小组成员名单</w:t>
      </w:r>
    </w:p>
    <w:p>
      <w:pPr>
        <w:spacing w:line="560" w:lineRule="exact"/>
      </w:pPr>
    </w:p>
    <w:p>
      <w:pPr>
        <w:spacing w:line="560" w:lineRule="exact"/>
        <w:ind w:firstLine="643" w:firstLineChars="200"/>
        <w:rPr>
          <w:rFonts w:hint="eastAsia" w:eastAsia="仿宋"/>
          <w:lang w:eastAsia="zh-CN"/>
        </w:rPr>
      </w:pPr>
      <w:r>
        <w:rPr>
          <w:rFonts w:hint="eastAsia"/>
          <w:b/>
        </w:rPr>
        <w:t>组</w:t>
      </w:r>
      <w:r>
        <w:rPr>
          <w:b/>
        </w:rPr>
        <w:t>长：</w:t>
      </w:r>
      <w:r>
        <w:rPr>
          <w:rFonts w:hint="eastAsia"/>
          <w:lang w:eastAsia="zh-CN"/>
        </w:rPr>
        <w:t>曾培伟</w:t>
      </w:r>
    </w:p>
    <w:p>
      <w:pPr>
        <w:spacing w:line="560" w:lineRule="exact"/>
        <w:ind w:firstLine="643" w:firstLineChars="200"/>
        <w:rPr>
          <w:rFonts w:hint="eastAsia" w:eastAsia="仿宋"/>
          <w:lang w:eastAsia="zh-CN"/>
        </w:rPr>
      </w:pPr>
      <w:r>
        <w:rPr>
          <w:rFonts w:hint="eastAsia"/>
          <w:b/>
        </w:rPr>
        <w:t>副组长：</w:t>
      </w:r>
      <w:r>
        <w:rPr>
          <w:rFonts w:hint="eastAsia"/>
        </w:rPr>
        <w:t>谢海雄、张瑞辉、</w:t>
      </w:r>
      <w:r>
        <w:rPr>
          <w:rFonts w:hint="eastAsia"/>
          <w:lang w:eastAsia="zh-CN"/>
        </w:rPr>
        <w:t>何思、</w:t>
      </w:r>
      <w:r>
        <w:rPr>
          <w:rFonts w:hint="eastAsia"/>
        </w:rPr>
        <w:t>谢冲、刘斌</w:t>
      </w:r>
      <w:r>
        <w:rPr>
          <w:rFonts w:hint="eastAsia"/>
          <w:lang w:eastAsia="zh-CN"/>
        </w:rPr>
        <w:t>、余春荣</w:t>
      </w:r>
    </w:p>
    <w:p>
      <w:pPr>
        <w:spacing w:line="560" w:lineRule="exact"/>
        <w:ind w:firstLine="643" w:firstLineChars="200"/>
      </w:pPr>
      <w:r>
        <w:rPr>
          <w:rFonts w:hint="eastAsia"/>
          <w:b/>
        </w:rPr>
        <w:t>成</w:t>
      </w:r>
      <w:r>
        <w:rPr>
          <w:b/>
        </w:rPr>
        <w:t>员</w:t>
      </w:r>
      <w:r>
        <w:rPr>
          <w:rFonts w:hint="eastAsia"/>
          <w:b/>
        </w:rPr>
        <w:t>：</w:t>
      </w:r>
      <w:r>
        <w:rPr>
          <w:rFonts w:hint="eastAsia"/>
        </w:rPr>
        <w:t>各股室负责人、全市中小学校校长、青少年宫负责人</w:t>
      </w:r>
    </w:p>
    <w:p>
      <w:pPr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/>
        </w:rPr>
        <w:t>领导小组下设办公室，办公室设在</w:t>
      </w:r>
      <w:r>
        <w:rPr>
          <w:rFonts w:hint="eastAsia"/>
          <w:lang w:eastAsia="zh-CN"/>
        </w:rPr>
        <w:t>德</w:t>
      </w:r>
      <w:r>
        <w:rPr>
          <w:rFonts w:hint="eastAsia"/>
        </w:rPr>
        <w:t>体卫艺股（联系电话：5560709，邮箱：lcjytwyws@126.com），办公室主任由</w:t>
      </w:r>
      <w:bookmarkStart w:id="0" w:name="_GoBack"/>
      <w:bookmarkEnd w:id="0"/>
      <w:r>
        <w:rPr>
          <w:rFonts w:hint="eastAsia"/>
          <w:lang w:eastAsia="zh-CN"/>
        </w:rPr>
        <w:t>谢冲</w:t>
      </w:r>
      <w:r>
        <w:rPr>
          <w:rFonts w:hint="eastAsia"/>
        </w:rPr>
        <w:t>同志兼任，办公室成员由</w:t>
      </w:r>
      <w:r>
        <w:rPr>
          <w:rFonts w:hint="eastAsia"/>
          <w:lang w:eastAsia="zh-CN"/>
        </w:rPr>
        <w:t>彭丽媛、徐翠婷、邓秀君、邓绍伸、黄春霞、温文珍、刘祥</w:t>
      </w:r>
      <w:r>
        <w:rPr>
          <w:rFonts w:hint="eastAsia"/>
        </w:rPr>
        <w:t>兼任。</w:t>
      </w:r>
    </w:p>
    <w:p>
      <w:pPr>
        <w:spacing w:line="560" w:lineRule="exact"/>
        <w:ind w:firstLine="640" w:firstLineChars="200"/>
      </w:pPr>
      <w:r>
        <w:rPr>
          <w:rFonts w:hint="eastAsia"/>
        </w:rPr>
        <w:t>领导小组负责组织拟定创建</w:t>
      </w:r>
      <w:r>
        <w:rPr>
          <w:rFonts w:hint="eastAsia"/>
          <w:lang w:eastAsia="zh-CN"/>
        </w:rPr>
        <w:t>国家级</w:t>
      </w:r>
      <w:r>
        <w:rPr>
          <w:rFonts w:hint="eastAsia"/>
        </w:rPr>
        <w:t>慢性并综合防控示范区的政策措施，指导、协调、解决创建工作中遇到的问题，督促检查学校的文件方案落实和任务完成情况。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E6B0D"/>
    <w:rsid w:val="7AE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2023-06-09T02:03:00Z</dcterms:created>
  <dc:creator>Administrator</dc:creator>
  <cp:lastModifiedBy>Administrator</cp:lastModifiedBy>
  <dcterms:modified xsi:type="dcterms:W3CDTF">2023-06-09T02:04:58Z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06AFDDF1C6A0499FBB704C9CF98D8990</vt:lpwstr>
  </property>
</Properties>
</file>