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429" w:rsidRDefault="00710429">
      <w:pPr>
        <w:pStyle w:val="a0"/>
      </w:pPr>
      <w:r w:rsidRPr="00710429">
        <w:rPr>
          <w:rFonts w:ascii="ˎ̥" w:hAnsi="ˎ̥"/>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乐昌市商务局文件头" style="width:414.75pt;height:56.25pt">
            <v:imagedata r:id="rId7" o:title="乐昌市商务局文件头"/>
          </v:shape>
        </w:pict>
      </w:r>
    </w:p>
    <w:p w:rsidR="00710429" w:rsidRDefault="00710429">
      <w:pPr>
        <w:pStyle w:val="a0"/>
      </w:pPr>
    </w:p>
    <w:p w:rsidR="00710429" w:rsidRDefault="00A17646">
      <w:pPr>
        <w:spacing w:line="6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乐昌市</w:t>
      </w:r>
      <w:r>
        <w:rPr>
          <w:rFonts w:ascii="方正小标宋简体" w:eastAsia="方正小标宋简体" w:hAnsi="方正小标宋简体" w:cs="方正小标宋简体" w:hint="eastAsia"/>
          <w:bCs/>
          <w:sz w:val="44"/>
          <w:szCs w:val="44"/>
        </w:rPr>
        <w:t>2021</w:t>
      </w:r>
      <w:r>
        <w:rPr>
          <w:rFonts w:ascii="方正小标宋简体" w:eastAsia="方正小标宋简体" w:hAnsi="方正小标宋简体" w:cs="方正小标宋简体" w:hint="eastAsia"/>
          <w:bCs/>
          <w:sz w:val="44"/>
          <w:szCs w:val="44"/>
        </w:rPr>
        <w:t>年国家级电子商务进农村综合示范项目绩效自评报告</w:t>
      </w:r>
    </w:p>
    <w:p w:rsidR="00710429" w:rsidRDefault="00710429">
      <w:pPr>
        <w:jc w:val="center"/>
        <w:rPr>
          <w:rFonts w:ascii="宋体" w:hAnsi="宋体"/>
          <w:b/>
          <w:sz w:val="36"/>
          <w:szCs w:val="36"/>
        </w:rPr>
      </w:pPr>
    </w:p>
    <w:p w:rsidR="00710429" w:rsidRDefault="00A1764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为进一步规范和加强财政资金的管理，提高财政资金使用绩效和管理水平。根据《财政部办公厅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商务部办公厅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国家乡村振兴局综合司关于开展</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年电子商务进农村综合示范工作的通知》（财办建〔</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38</w:t>
      </w:r>
      <w:r>
        <w:rPr>
          <w:rFonts w:ascii="仿宋_GB2312" w:eastAsia="仿宋_GB2312" w:hAnsi="仿宋_GB2312" w:cs="仿宋_GB2312" w:hint="eastAsia"/>
          <w:sz w:val="32"/>
          <w:szCs w:val="32"/>
        </w:rPr>
        <w:t>号）、广东省商务厅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广东省财政厅关于印发《广东省</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年国家电子商务进农村综合示范项目建设和资金使用工作指引》的通知（粤商务电函〔</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号）、《中共广东省委</w:t>
      </w: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广东省人民政府关于全面实施预算绩效管理若干意见》（粤发〔</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号）、《关于印发乐昌市财政支出绩效评价工作方案的通知》（乐财〔</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1 </w:t>
      </w:r>
      <w:r>
        <w:rPr>
          <w:rFonts w:ascii="仿宋_GB2312" w:eastAsia="仿宋_GB2312" w:hAnsi="仿宋_GB2312" w:cs="仿宋_GB2312" w:hint="eastAsia"/>
          <w:sz w:val="32"/>
          <w:szCs w:val="32"/>
        </w:rPr>
        <w:t>号）、《关于开展乐昌市</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年国家级电子商务进农村综合示范项目事中重点绩效评价工作的通知》（乐财绩〔</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17 </w:t>
      </w:r>
      <w:r>
        <w:rPr>
          <w:rFonts w:ascii="仿宋_GB2312" w:eastAsia="仿宋_GB2312" w:hAnsi="仿宋_GB2312" w:cs="仿宋_GB2312" w:hint="eastAsia"/>
          <w:sz w:val="32"/>
          <w:szCs w:val="32"/>
        </w:rPr>
        <w:t>号）等文件要求，现编制《乐昌市</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年国家级电子商务进农村综合示范项目绩效自评报告》，相关情况如下</w:t>
      </w:r>
      <w:r>
        <w:rPr>
          <w:rFonts w:ascii="仿宋_GB2312" w:eastAsia="仿宋_GB2312" w:hAnsi="仿宋_GB2312" w:cs="仿宋_GB2312" w:hint="eastAsia"/>
          <w:sz w:val="32"/>
          <w:szCs w:val="32"/>
        </w:rPr>
        <w:t>：</w:t>
      </w:r>
    </w:p>
    <w:p w:rsidR="00710429" w:rsidRDefault="00A17646">
      <w:pPr>
        <w:spacing w:line="560" w:lineRule="exact"/>
        <w:ind w:firstLineChars="200" w:firstLine="640"/>
        <w:rPr>
          <w:rFonts w:ascii="黑体" w:eastAsia="黑体"/>
          <w:sz w:val="32"/>
          <w:szCs w:val="32"/>
        </w:rPr>
      </w:pPr>
      <w:r>
        <w:rPr>
          <w:rFonts w:ascii="黑体" w:eastAsia="黑体" w:hint="eastAsia"/>
          <w:sz w:val="32"/>
          <w:szCs w:val="32"/>
        </w:rPr>
        <w:t>一、项目基本情况及自评结论</w:t>
      </w:r>
    </w:p>
    <w:p w:rsidR="00710429" w:rsidRDefault="00A17646">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（一）项目概况。</w:t>
      </w:r>
    </w:p>
    <w:p w:rsidR="00710429" w:rsidRDefault="00A1764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乐昌市</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月获批国家电子商务进农村综合示范项目，以完善农村电商公共服务体系、健全县乡村三级物流</w:t>
      </w:r>
      <w:r>
        <w:rPr>
          <w:rFonts w:ascii="仿宋_GB2312" w:eastAsia="仿宋_GB2312" w:hAnsi="仿宋_GB2312" w:cs="仿宋_GB2312"/>
          <w:noProof/>
          <w:sz w:val="32"/>
          <w:szCs w:val="32"/>
        </w:rPr>
        <w:lastRenderedPageBreak/>
        <w:drawing>
          <wp:inline distT="0" distB="0" distL="114300" distR="114300">
            <wp:extent cx="5270500" cy="76200"/>
            <wp:effectExtent l="0" t="0" r="6350" b="0"/>
            <wp:docPr id="2" name="图片 3" descr="乐昌市商务局文件头888888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乐昌市商务局文件头8888888888"/>
                    <pic:cNvPicPr>
                      <a:picLocks noChangeAspect="1"/>
                    </pic:cNvPicPr>
                  </pic:nvPicPr>
                  <pic:blipFill>
                    <a:blip r:embed="rId8"/>
                    <a:stretch>
                      <a:fillRect/>
                    </a:stretch>
                  </pic:blipFill>
                  <pic:spPr>
                    <a:xfrm>
                      <a:off x="0" y="0"/>
                      <a:ext cx="5270500" cy="76200"/>
                    </a:xfrm>
                    <a:prstGeom prst="rect">
                      <a:avLst/>
                    </a:prstGeom>
                    <a:noFill/>
                    <a:ln>
                      <a:noFill/>
                    </a:ln>
                  </pic:spPr>
                </pic:pic>
              </a:graphicData>
            </a:graphic>
          </wp:inline>
        </w:drawing>
      </w:r>
      <w:bookmarkStart w:id="0" w:name="_GoBack"/>
      <w:bookmarkEnd w:id="0"/>
      <w:r>
        <w:rPr>
          <w:rFonts w:ascii="仿宋_GB2312" w:eastAsia="仿宋_GB2312" w:hAnsi="仿宋_GB2312" w:cs="仿宋_GB2312" w:hint="eastAsia"/>
          <w:sz w:val="32"/>
          <w:szCs w:val="32"/>
        </w:rPr>
        <w:t>配送体系、推动农村商贸流通企业转型升级、培育农村电商创业带头人为主要建设内容，加大政策扶持和资金引导，进一步优化电商发展环境，夯实农村流通基础设施，满足农村居民美好生活需求。我市开展国家电子商务进农村综合示范项目的组织实施，统一思想认识，加强组织领导，成立由市主要领导为组长、各相关职能部门主要负责同志为成员的乐昌市电子商务进农村综合示范工作领导小组。经市政</w:t>
      </w:r>
      <w:r>
        <w:rPr>
          <w:rFonts w:ascii="仿宋_GB2312" w:eastAsia="仿宋_GB2312" w:hAnsi="仿宋_GB2312" w:cs="仿宋_GB2312" w:hint="eastAsia"/>
          <w:sz w:val="32"/>
          <w:szCs w:val="32"/>
        </w:rPr>
        <w:t>府常务会议、市委常委会会议审议通过，于</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月份印发实施了《乐昌市</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年国家级电子商务进农村综合示范项目工作实施方案》，细化任务分工，统筹推进项目建设。</w:t>
      </w:r>
      <w:r>
        <w:rPr>
          <w:rFonts w:ascii="仿宋_GB2312" w:eastAsia="仿宋_GB2312" w:hAnsi="仿宋_GB2312" w:cs="仿宋_GB2312" w:hint="eastAsia"/>
          <w:sz w:val="32"/>
          <w:szCs w:val="32"/>
        </w:rPr>
        <w:t xml:space="preserve">    </w:t>
      </w:r>
    </w:p>
    <w:p w:rsidR="00710429" w:rsidRDefault="00A1764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目前，市级电子商务公共服务中心已在升级改造，预计</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月底正式运营，现已签约入驻企业</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家，确定入驻的企业</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家；坚持科学规划，深入走访省级</w:t>
      </w:r>
      <w:r>
        <w:rPr>
          <w:rFonts w:ascii="仿宋_GB2312" w:eastAsia="仿宋_GB2312" w:hAnsi="仿宋_GB2312" w:cs="仿宋_GB2312" w:hint="eastAsia"/>
          <w:sz w:val="32"/>
          <w:szCs w:val="32"/>
        </w:rPr>
        <w:t>154</w:t>
      </w:r>
      <w:r>
        <w:rPr>
          <w:rFonts w:ascii="仿宋_GB2312" w:eastAsia="仿宋_GB2312" w:hAnsi="仿宋_GB2312" w:cs="仿宋_GB2312" w:hint="eastAsia"/>
          <w:sz w:val="32"/>
          <w:szCs w:val="32"/>
        </w:rPr>
        <w:t>个镇村级电商服务站点，现已完成与</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个镇级、</w:t>
      </w:r>
      <w:r>
        <w:rPr>
          <w:rFonts w:ascii="仿宋_GB2312" w:eastAsia="仿宋_GB2312" w:hAnsi="仿宋_GB2312" w:cs="仿宋_GB2312"/>
          <w:sz w:val="32"/>
          <w:szCs w:val="32"/>
        </w:rPr>
        <w:t>110</w:t>
      </w:r>
      <w:r>
        <w:rPr>
          <w:rFonts w:ascii="仿宋_GB2312" w:eastAsia="仿宋_GB2312" w:hAnsi="仿宋_GB2312" w:cs="仿宋_GB2312" w:hint="eastAsia"/>
          <w:sz w:val="32"/>
          <w:szCs w:val="32"/>
        </w:rPr>
        <w:t>个村级站点签订站点合作协议书及申请表，指导使用智慧乡村服务</w:t>
      </w:r>
      <w:r>
        <w:rPr>
          <w:rFonts w:ascii="仿宋_GB2312" w:eastAsia="仿宋_GB2312" w:hAnsi="仿宋_GB2312" w:cs="仿宋_GB2312"/>
          <w:sz w:val="32"/>
          <w:szCs w:val="32"/>
        </w:rPr>
        <w:t>app</w:t>
      </w:r>
      <w:r>
        <w:rPr>
          <w:rFonts w:ascii="仿宋_GB2312" w:eastAsia="仿宋_GB2312" w:hAnsi="仿宋_GB2312" w:cs="仿宋_GB2312" w:hint="eastAsia"/>
          <w:sz w:val="32"/>
          <w:szCs w:val="32"/>
        </w:rPr>
        <w:t>，并赋能各镇村级电商物流服务站点网购网销、快递收发</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农特产品寄卖</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社区团购</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便民服务</w:t>
      </w:r>
      <w:r>
        <w:rPr>
          <w:rFonts w:ascii="仿宋_GB2312" w:eastAsia="仿宋_GB2312" w:hAnsi="仿宋_GB2312" w:cs="仿宋_GB2312" w:hint="eastAsia"/>
          <w:sz w:val="32"/>
          <w:szCs w:val="32"/>
        </w:rPr>
        <w:t>等功能，为农民提供电子商务基础服务，方便农民生产生活，促进农村消费，带动农村产品销售，促进农民增收，搞活农村经济；已与</w:t>
      </w:r>
      <w:r>
        <w:rPr>
          <w:rFonts w:ascii="仿宋_GB2312" w:eastAsia="仿宋_GB2312" w:hAnsi="仿宋_GB2312" w:cs="仿宋_GB2312"/>
          <w:sz w:val="32"/>
          <w:szCs w:val="32"/>
        </w:rPr>
        <w:t>申通、极兔、丰网等三家快递物流公司签订战略合作协议，</w:t>
      </w:r>
      <w:r>
        <w:rPr>
          <w:rFonts w:ascii="仿宋_GB2312" w:eastAsia="仿宋_GB2312" w:hAnsi="仿宋_GB2312" w:cs="仿宋_GB2312" w:hint="eastAsia"/>
          <w:sz w:val="32"/>
          <w:szCs w:val="32"/>
        </w:rPr>
        <w:t>并</w:t>
      </w:r>
      <w:r>
        <w:rPr>
          <w:rFonts w:ascii="仿宋_GB2312" w:eastAsia="仿宋_GB2312" w:hAnsi="仿宋_GB2312" w:cs="仿宋_GB2312"/>
          <w:sz w:val="32"/>
          <w:szCs w:val="32"/>
        </w:rPr>
        <w:t>制定五条共配邮路开始全面物流共配</w:t>
      </w:r>
      <w:r>
        <w:rPr>
          <w:rFonts w:ascii="仿宋_GB2312" w:eastAsia="仿宋_GB2312" w:hAnsi="仿宋_GB2312" w:cs="仿宋_GB2312" w:hint="eastAsia"/>
          <w:sz w:val="32"/>
          <w:szCs w:val="32"/>
        </w:rPr>
        <w:t>工作；积极推广我市农特产品。组织了我市</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家农业企业参加第四届广州世界农业食品博览会，并在广州地铁</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条线路，</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个站点完成我市特色农产品宣传海报投放；</w:t>
      </w:r>
      <w:r>
        <w:rPr>
          <w:rFonts w:ascii="仿宋_GB2312" w:eastAsia="仿宋_GB2312" w:hAnsi="仿宋_GB2312" w:cs="仿宋_GB2312" w:hint="eastAsia"/>
          <w:sz w:val="32"/>
          <w:szCs w:val="32"/>
        </w:rPr>
        <w:lastRenderedPageBreak/>
        <w:t>培训电商人才方面已完成第一轮全市普及性电商人才培训，并分别完成了一场“短视频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直播”课程的增值性培训和全市镇村电商服务站长培训，共开展培训</w:t>
      </w:r>
      <w:r>
        <w:rPr>
          <w:rFonts w:ascii="仿宋_GB2312" w:eastAsia="仿宋_GB2312" w:hAnsi="仿宋_GB2312" w:cs="仿宋_GB2312" w:hint="eastAsia"/>
          <w:sz w:val="32"/>
          <w:szCs w:val="32"/>
        </w:rPr>
        <w:t>44</w:t>
      </w:r>
      <w:r>
        <w:rPr>
          <w:rFonts w:ascii="仿宋_GB2312" w:eastAsia="仿宋_GB2312" w:hAnsi="仿宋_GB2312" w:cs="仿宋_GB2312" w:hint="eastAsia"/>
          <w:sz w:val="32"/>
          <w:szCs w:val="32"/>
        </w:rPr>
        <w:t>场次</w:t>
      </w:r>
      <w:r>
        <w:rPr>
          <w:rFonts w:ascii="仿宋_GB2312" w:eastAsia="仿宋_GB2312" w:hAnsi="仿宋_GB2312" w:cs="仿宋_GB2312" w:hint="eastAsia"/>
          <w:sz w:val="32"/>
          <w:szCs w:val="32"/>
        </w:rPr>
        <w:t>2008</w:t>
      </w:r>
      <w:r>
        <w:rPr>
          <w:rFonts w:ascii="仿宋_GB2312" w:eastAsia="仿宋_GB2312" w:hAnsi="仿宋_GB2312" w:cs="仿宋_GB2312" w:hint="eastAsia"/>
          <w:sz w:val="32"/>
          <w:szCs w:val="32"/>
        </w:rPr>
        <w:t>人次。</w:t>
      </w:r>
    </w:p>
    <w:p w:rsidR="00710429" w:rsidRDefault="00A1764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（二）项目组织实施和管理情况。</w:t>
      </w:r>
    </w:p>
    <w:p w:rsidR="00710429" w:rsidRDefault="00A1764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、组织协调</w:t>
      </w:r>
    </w:p>
    <w:p w:rsidR="00710429" w:rsidRDefault="00A1764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为保证项目顺利实施，取得显著成效。</w:t>
      </w:r>
      <w:r>
        <w:rPr>
          <w:rFonts w:ascii="仿宋_GB2312" w:eastAsia="仿宋_GB2312" w:hAnsi="仿宋_GB2312" w:cs="仿宋_GB2312" w:hint="eastAsia"/>
          <w:b/>
          <w:bCs/>
          <w:sz w:val="32"/>
          <w:szCs w:val="32"/>
        </w:rPr>
        <w:t>一是</w:t>
      </w:r>
      <w:r>
        <w:rPr>
          <w:rFonts w:ascii="仿宋_GB2312" w:eastAsia="仿宋_GB2312" w:hAnsi="仿宋_GB2312" w:cs="仿宋_GB2312" w:hint="eastAsia"/>
          <w:sz w:val="32"/>
          <w:szCs w:val="32"/>
        </w:rPr>
        <w:t>建机制。市政府成立了以一把手市长为组长、分管副市长长为副组长，各相关职能主要负责人为成员的领导小组，明确了工作职责。领导小组下设办公室，负责日常工作。</w:t>
      </w:r>
      <w:r>
        <w:rPr>
          <w:rFonts w:ascii="仿宋_GB2312" w:eastAsia="仿宋_GB2312" w:hAnsi="仿宋_GB2312" w:cs="仿宋_GB2312"/>
          <w:b/>
          <w:bCs/>
          <w:sz w:val="32"/>
          <w:szCs w:val="32"/>
        </w:rPr>
        <w:t>二是</w:t>
      </w:r>
      <w:r>
        <w:rPr>
          <w:rFonts w:ascii="仿宋_GB2312" w:eastAsia="仿宋_GB2312" w:hAnsi="仿宋_GB2312" w:cs="仿宋_GB2312"/>
          <w:sz w:val="32"/>
          <w:szCs w:val="32"/>
        </w:rPr>
        <w:t>严格项目管控。</w:t>
      </w:r>
      <w:r>
        <w:rPr>
          <w:rFonts w:ascii="仿宋_GB2312" w:eastAsia="仿宋_GB2312" w:hAnsi="仿宋_GB2312" w:cs="仿宋_GB2312" w:hint="eastAsia"/>
          <w:sz w:val="32"/>
          <w:szCs w:val="32"/>
        </w:rPr>
        <w:t>根据《乐昌市</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年国家级电子商务进农村综合示范县项目工作实施方案》的总体目标、主要内容，按照上级项目管理有关规定要求，划分为</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个包组子项目进行拟写招标文件初稿，会同市财政局和第三方咨询机构反复研究、修改后确定招标文件，并严格遵守招投标流程做好招标文件挂网</w:t>
      </w:r>
      <w:r>
        <w:rPr>
          <w:rFonts w:ascii="仿宋_GB2312" w:eastAsia="仿宋_GB2312" w:hAnsi="仿宋_GB2312" w:cs="仿宋_GB2312" w:hint="eastAsia"/>
          <w:sz w:val="32"/>
          <w:szCs w:val="32"/>
        </w:rPr>
        <w:t>公开和招标工作。根据招标结果，由市商务局与中标企业签订合同。在实施中，各中标企业结合各自的项目建设内容汇报阶段性进展情况。</w:t>
      </w:r>
      <w:r>
        <w:rPr>
          <w:rFonts w:ascii="仿宋_GB2312" w:eastAsia="仿宋_GB2312" w:hAnsi="仿宋_GB2312" w:cs="仿宋_GB2312"/>
          <w:b/>
          <w:bCs/>
          <w:sz w:val="32"/>
          <w:szCs w:val="32"/>
        </w:rPr>
        <w:t>三是</w:t>
      </w:r>
      <w:r>
        <w:rPr>
          <w:rFonts w:ascii="仿宋_GB2312" w:eastAsia="仿宋_GB2312" w:hAnsi="仿宋_GB2312" w:cs="仿宋_GB2312"/>
          <w:sz w:val="32"/>
          <w:szCs w:val="32"/>
        </w:rPr>
        <w:t>强化督促检查。</w:t>
      </w:r>
      <w:r>
        <w:rPr>
          <w:rFonts w:ascii="仿宋_GB2312" w:eastAsia="仿宋_GB2312" w:hAnsi="仿宋_GB2312" w:cs="仿宋_GB2312" w:hint="eastAsia"/>
          <w:sz w:val="32"/>
          <w:szCs w:val="32"/>
        </w:rPr>
        <w:t>市商务局对项目实施过程进行不定期检查督促，在检查过程中发现问题，及时提出整改措施，以确保项目的顺利实施，按时、保质、保量完成目标任务，定期向韶关市商务局定期报送项目建设情况、资金使用台账、示范工作情况。</w:t>
      </w:r>
      <w:r>
        <w:rPr>
          <w:rFonts w:ascii="仿宋_GB2312" w:eastAsia="仿宋_GB2312" w:hAnsi="仿宋_GB2312" w:cs="仿宋_GB2312" w:hint="eastAsia"/>
          <w:b/>
          <w:bCs/>
          <w:sz w:val="32"/>
          <w:szCs w:val="32"/>
        </w:rPr>
        <w:t>四是</w:t>
      </w:r>
      <w:r>
        <w:rPr>
          <w:rFonts w:ascii="仿宋_GB2312" w:eastAsia="仿宋_GB2312" w:hAnsi="仿宋_GB2312" w:cs="仿宋_GB2312" w:hint="eastAsia"/>
          <w:sz w:val="32"/>
          <w:szCs w:val="32"/>
        </w:rPr>
        <w:t>接受社会监督。在乐昌市政府门户网站开设的“乐昌市电子商务进农村示范创建工作”专栏，及时公开包括但不限于实施方案、政策措施、项目建设招标内容、资金使用、开展活动等方面的</w:t>
      </w:r>
      <w:r>
        <w:rPr>
          <w:rFonts w:ascii="仿宋_GB2312" w:eastAsia="仿宋_GB2312" w:hAnsi="仿宋_GB2312" w:cs="仿宋_GB2312" w:hint="eastAsia"/>
          <w:sz w:val="32"/>
          <w:szCs w:val="32"/>
        </w:rPr>
        <w:t>情况，征求公众</w:t>
      </w:r>
      <w:r>
        <w:rPr>
          <w:rFonts w:ascii="仿宋_GB2312" w:eastAsia="仿宋_GB2312" w:hAnsi="仿宋_GB2312" w:cs="仿宋_GB2312" w:hint="eastAsia"/>
          <w:sz w:val="32"/>
          <w:szCs w:val="32"/>
        </w:rPr>
        <w:lastRenderedPageBreak/>
        <w:t>意见，接受审计、党风政风和社会监督。</w:t>
      </w:r>
    </w:p>
    <w:p w:rsidR="00710429" w:rsidRDefault="00A17646">
      <w:pPr>
        <w:numPr>
          <w:ilvl w:val="0"/>
          <w:numId w:val="1"/>
        </w:num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制度建设</w:t>
      </w:r>
    </w:p>
    <w:p w:rsidR="00710429" w:rsidRDefault="00A17646">
      <w:pPr>
        <w:spacing w:line="56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为推进我市综合示范工作规范有序发展，现正起草《乐昌市</w:t>
      </w:r>
      <w:r>
        <w:rPr>
          <w:rFonts w:ascii="仿宋_GB2312" w:eastAsia="仿宋_GB2312" w:hAnsi="仿宋_GB2312" w:cs="仿宋_GB2312" w:hint="eastAsia"/>
          <w:color w:val="000000"/>
          <w:sz w:val="32"/>
          <w:szCs w:val="32"/>
          <w:shd w:val="clear" w:color="auto" w:fill="FFFFFF"/>
        </w:rPr>
        <w:t>2021</w:t>
      </w:r>
      <w:r>
        <w:rPr>
          <w:rFonts w:ascii="仿宋_GB2312" w:eastAsia="仿宋_GB2312" w:hAnsi="仿宋_GB2312" w:cs="仿宋_GB2312" w:hint="eastAsia"/>
          <w:color w:val="000000"/>
          <w:sz w:val="32"/>
          <w:szCs w:val="32"/>
          <w:shd w:val="clear" w:color="auto" w:fill="FFFFFF"/>
        </w:rPr>
        <w:t>年国家电子商务进农牧村综合示范项目管理制度》等文件，在项目管理、项目资金使用规范等方面明确我市电子商务进农村综合示范工作要求。</w:t>
      </w:r>
    </w:p>
    <w:p w:rsidR="00710429" w:rsidRDefault="00A17646">
      <w:pPr>
        <w:spacing w:line="56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市电子商务进农村综合示范工作领导小组全面负责电子商务发展规划编制、资金配套等工作。出台了</w:t>
      </w:r>
      <w:r>
        <w:rPr>
          <w:rFonts w:ascii="仿宋_GB2312" w:eastAsia="仿宋_GB2312" w:hAnsi="仿宋_GB2312" w:cs="仿宋_GB2312" w:hint="eastAsia"/>
          <w:sz w:val="32"/>
          <w:szCs w:val="32"/>
        </w:rPr>
        <w:t>《乐昌市</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年国家级电子商务进农村综合示范项目工作实施方案》，正完善</w:t>
      </w:r>
      <w:r>
        <w:rPr>
          <w:rFonts w:ascii="仿宋_GB2312" w:eastAsia="仿宋_GB2312" w:hAnsi="仿宋_GB2312" w:cs="仿宋_GB2312" w:hint="eastAsia"/>
          <w:color w:val="000000"/>
          <w:sz w:val="32"/>
          <w:szCs w:val="32"/>
          <w:shd w:val="clear" w:color="auto" w:fill="FFFFFF"/>
        </w:rPr>
        <w:t>《乐昌市</w:t>
      </w:r>
      <w:r>
        <w:rPr>
          <w:rFonts w:ascii="仿宋_GB2312" w:eastAsia="仿宋_GB2312" w:hAnsi="仿宋_GB2312" w:cs="仿宋_GB2312" w:hint="eastAsia"/>
          <w:color w:val="000000"/>
          <w:sz w:val="32"/>
          <w:szCs w:val="32"/>
          <w:shd w:val="clear" w:color="auto" w:fill="FFFFFF"/>
        </w:rPr>
        <w:t>2021</w:t>
      </w:r>
      <w:r>
        <w:rPr>
          <w:rFonts w:ascii="仿宋_GB2312" w:eastAsia="仿宋_GB2312" w:hAnsi="仿宋_GB2312" w:cs="仿宋_GB2312" w:hint="eastAsia"/>
          <w:color w:val="000000"/>
          <w:sz w:val="32"/>
          <w:szCs w:val="32"/>
          <w:shd w:val="clear" w:color="auto" w:fill="FFFFFF"/>
        </w:rPr>
        <w:t>年国家电子商务进农牧村综合示范项目管理制度》、《乐昌市</w:t>
      </w:r>
      <w:r>
        <w:rPr>
          <w:rFonts w:ascii="仿宋_GB2312" w:eastAsia="仿宋_GB2312" w:hAnsi="仿宋_GB2312" w:cs="仿宋_GB2312" w:hint="eastAsia"/>
          <w:color w:val="000000"/>
          <w:sz w:val="32"/>
          <w:szCs w:val="32"/>
          <w:shd w:val="clear" w:color="auto" w:fill="FFFFFF"/>
        </w:rPr>
        <w:t>2021</w:t>
      </w:r>
      <w:r>
        <w:rPr>
          <w:rFonts w:ascii="仿宋_GB2312" w:eastAsia="仿宋_GB2312" w:hAnsi="仿宋_GB2312" w:cs="仿宋_GB2312" w:hint="eastAsia"/>
          <w:color w:val="000000"/>
          <w:sz w:val="32"/>
          <w:szCs w:val="32"/>
          <w:shd w:val="clear" w:color="auto" w:fill="FFFFFF"/>
        </w:rPr>
        <w:t>年国家电子商务进农牧村综</w:t>
      </w:r>
      <w:r>
        <w:rPr>
          <w:rFonts w:ascii="仿宋_GB2312" w:eastAsia="仿宋_GB2312" w:hAnsi="仿宋_GB2312" w:cs="仿宋_GB2312" w:hint="eastAsia"/>
          <w:color w:val="000000"/>
          <w:sz w:val="32"/>
          <w:szCs w:val="32"/>
          <w:shd w:val="clear" w:color="auto" w:fill="FFFFFF"/>
        </w:rPr>
        <w:t>合示范项目资金使用管理办法》等文件，为乐昌市电子商务发展提供了强有力的组织保障和政策支持。</w:t>
      </w:r>
    </w:p>
    <w:p w:rsidR="00710429" w:rsidRDefault="00A1764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、承办企业及其确定方式</w:t>
      </w:r>
    </w:p>
    <w:p w:rsidR="00710429" w:rsidRDefault="00A17646">
      <w:pPr>
        <w:spacing w:line="560" w:lineRule="exact"/>
        <w:ind w:firstLineChars="200" w:firstLine="640"/>
        <w:rPr>
          <w:sz w:val="32"/>
          <w:szCs w:val="32"/>
        </w:rPr>
      </w:pPr>
      <w:r>
        <w:rPr>
          <w:rFonts w:ascii="仿宋_GB2312" w:eastAsia="仿宋_GB2312" w:hAnsi="仿宋_GB2312" w:cs="仿宋_GB2312" w:hint="eastAsia"/>
          <w:sz w:val="32"/>
          <w:szCs w:val="32"/>
        </w:rPr>
        <w:t>自</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开始，乐昌市国家电子商务进农村综合示范项目分两个部分实施，经公开招投标，确定两家中标企业：完善农村电子商务公共服务体系、健全市镇村三级物流配送体系（广州风向标文化传媒有限公司）、推动农村商贸流通企业转型升级、品牌培育和推广、培育农村电商创业带头人（广州趣乡村科技文化有限公司）负责综合示范项目的规划、建设和运营。</w:t>
      </w:r>
    </w:p>
    <w:p w:rsidR="00710429" w:rsidRDefault="00A17646">
      <w:pPr>
        <w:spacing w:line="560" w:lineRule="exact"/>
        <w:ind w:firstLineChars="200" w:firstLine="640"/>
        <w:rPr>
          <w:rFonts w:ascii="仿宋" w:eastAsia="仿宋" w:hAnsi="仿宋" w:cs="仿宋"/>
          <w:sz w:val="32"/>
          <w:szCs w:val="32"/>
        </w:rPr>
      </w:pPr>
      <w:r>
        <w:rPr>
          <w:rFonts w:ascii="仿宋_GB2312" w:eastAsia="仿宋_GB2312" w:hint="eastAsia"/>
          <w:sz w:val="32"/>
          <w:szCs w:val="32"/>
        </w:rPr>
        <w:t>（三）主要建设内容。</w:t>
      </w:r>
    </w:p>
    <w:p w:rsidR="00710429" w:rsidRDefault="00A1764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、完善农村电子商务公共服务体系。立足农副、手工、民俗、乡村旅游等特色产业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统筹加工、包装、品控、营销、</w:t>
      </w:r>
      <w:r>
        <w:rPr>
          <w:rFonts w:ascii="仿宋_GB2312" w:eastAsia="仿宋_GB2312" w:hAnsi="仿宋_GB2312" w:cs="仿宋_GB2312" w:hint="eastAsia"/>
          <w:sz w:val="32"/>
          <w:szCs w:val="32"/>
        </w:rPr>
        <w:lastRenderedPageBreak/>
        <w:t>金融、物流等服务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加强品牌和标准建设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拓宽农产品销售渠道。整合邮政、供销、快递、金融、政务等资源</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拓宽农村电商站点代买代卖、小额存取、信息咨询、职业介绍等便民服务功能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鼓励多站合一、服务共享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增强便民综合服务能力。</w:t>
      </w:r>
    </w:p>
    <w:p w:rsidR="00710429" w:rsidRDefault="00A1764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、健全县乡村三级物流配送体系。支持邮政、快递、物流、商贸流通等企业开展市场化合作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发展农村物流共同配送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在整合县域电商快递基础上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搭载日用消费品、农资下乡和农产品进城双向配送服务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推动物流统</w:t>
      </w:r>
      <w:r>
        <w:rPr>
          <w:rFonts w:ascii="仿宋_GB2312" w:eastAsia="仿宋_GB2312" w:hAnsi="仿宋_GB2312" w:cs="仿宋_GB2312" w:hint="eastAsia"/>
          <w:sz w:val="32"/>
          <w:szCs w:val="32"/>
        </w:rPr>
        <w:t>仓共配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降低物流成本。支持建设和改造县级物流配送中心、乡镇快递物流</w:t>
      </w: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站点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提高自动化和信息化水平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辐射周边乡村。</w:t>
      </w:r>
    </w:p>
    <w:p w:rsidR="00710429" w:rsidRDefault="00A17646">
      <w:pPr>
        <w:spacing w:line="560" w:lineRule="exact"/>
        <w:ind w:firstLineChars="200" w:firstLine="640"/>
        <w:rPr>
          <w:rFonts w:ascii="仿宋_GB2312" w:eastAsia="仿宋_GB2312" w:hAnsi="仿宋_GB2312" w:cs="仿宋_GB2312"/>
          <w:spacing w:val="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pacing w:val="-6"/>
          <w:sz w:val="32"/>
          <w:szCs w:val="32"/>
        </w:rPr>
        <w:t>推动农村商贸流通企业转型升级。支持邮政、供销、</w:t>
      </w:r>
      <w:r>
        <w:rPr>
          <w:rFonts w:ascii="仿宋_GB2312" w:eastAsia="仿宋_GB2312" w:hAnsi="仿宋_GB2312" w:cs="仿宋_GB2312" w:hint="eastAsia"/>
          <w:spacing w:val="-2"/>
          <w:sz w:val="32"/>
          <w:szCs w:val="32"/>
        </w:rPr>
        <w:t>农村传统商贸流通企业运用大数据、云计算、移动互联网等</w:t>
      </w:r>
      <w:r>
        <w:rPr>
          <w:rFonts w:ascii="仿宋_GB2312" w:eastAsia="仿宋_GB2312" w:hAnsi="仿宋_GB2312" w:cs="仿宋_GB2312" w:hint="eastAsia"/>
          <w:spacing w:val="10"/>
          <w:sz w:val="32"/>
          <w:szCs w:val="32"/>
        </w:rPr>
        <w:t>现代信息技术</w:t>
      </w:r>
      <w:r>
        <w:rPr>
          <w:rFonts w:ascii="仿宋_GB2312" w:eastAsia="仿宋_GB2312" w:hAnsi="仿宋_GB2312" w:cs="仿宋_GB2312" w:hint="eastAsia"/>
          <w:spacing w:val="10"/>
          <w:sz w:val="32"/>
          <w:szCs w:val="32"/>
        </w:rPr>
        <w:t>,</w:t>
      </w:r>
      <w:r>
        <w:rPr>
          <w:rFonts w:ascii="仿宋_GB2312" w:eastAsia="仿宋_GB2312" w:hAnsi="仿宋_GB2312" w:cs="仿宋_GB2312" w:hint="eastAsia"/>
          <w:spacing w:val="10"/>
          <w:sz w:val="32"/>
          <w:szCs w:val="32"/>
        </w:rPr>
        <w:t>加快数字化、连锁化转型升级</w:t>
      </w:r>
      <w:r>
        <w:rPr>
          <w:rFonts w:ascii="仿宋_GB2312" w:eastAsia="仿宋_GB2312" w:hAnsi="仿宋_GB2312" w:cs="仿宋_GB2312" w:hint="eastAsia"/>
          <w:spacing w:val="10"/>
          <w:sz w:val="32"/>
          <w:szCs w:val="32"/>
        </w:rPr>
        <w:t>,</w:t>
      </w:r>
      <w:r>
        <w:rPr>
          <w:rFonts w:ascii="仿宋_GB2312" w:eastAsia="仿宋_GB2312" w:hAnsi="仿宋_GB2312" w:cs="仿宋_GB2312" w:hint="eastAsia"/>
          <w:spacing w:val="10"/>
          <w:sz w:val="32"/>
          <w:szCs w:val="32"/>
        </w:rPr>
        <w:t>实现线上线</w:t>
      </w:r>
      <w:r>
        <w:rPr>
          <w:rFonts w:ascii="仿宋_GB2312" w:eastAsia="仿宋_GB2312" w:hAnsi="仿宋_GB2312" w:cs="仿宋_GB2312" w:hint="eastAsia"/>
          <w:spacing w:val="2"/>
          <w:sz w:val="32"/>
          <w:szCs w:val="32"/>
        </w:rPr>
        <w:t>下融合发展</w:t>
      </w:r>
      <w:r>
        <w:rPr>
          <w:rFonts w:ascii="仿宋_GB2312" w:eastAsia="仿宋_GB2312" w:hAnsi="仿宋_GB2312" w:cs="仿宋_GB2312" w:hint="eastAsia"/>
          <w:spacing w:val="2"/>
          <w:sz w:val="32"/>
          <w:szCs w:val="32"/>
        </w:rPr>
        <w:t>;</w:t>
      </w:r>
      <w:r>
        <w:rPr>
          <w:rFonts w:ascii="仿宋_GB2312" w:eastAsia="仿宋_GB2312" w:hAnsi="仿宋_GB2312" w:cs="仿宋_GB2312" w:hint="eastAsia"/>
          <w:spacing w:val="2"/>
          <w:sz w:val="32"/>
          <w:szCs w:val="32"/>
        </w:rPr>
        <w:t>支持有实力的电商、邮政、快递和连锁流通企业向农村下沉供应链</w:t>
      </w:r>
      <w:r>
        <w:rPr>
          <w:rFonts w:ascii="仿宋_GB2312" w:eastAsia="仿宋_GB2312" w:hAnsi="仿宋_GB2312" w:cs="仿宋_GB2312" w:hint="eastAsia"/>
          <w:spacing w:val="2"/>
          <w:sz w:val="32"/>
          <w:szCs w:val="32"/>
        </w:rPr>
        <w:t>,</w:t>
      </w:r>
      <w:r>
        <w:rPr>
          <w:rFonts w:ascii="仿宋_GB2312" w:eastAsia="仿宋_GB2312" w:hAnsi="仿宋_GB2312" w:cs="仿宋_GB2312" w:hint="eastAsia"/>
          <w:spacing w:val="2"/>
          <w:sz w:val="32"/>
          <w:szCs w:val="32"/>
        </w:rPr>
        <w:t>为农村中小企业和零售网点等提供集</w:t>
      </w:r>
      <w:r>
        <w:rPr>
          <w:rFonts w:ascii="仿宋_GB2312" w:eastAsia="仿宋_GB2312" w:hAnsi="仿宋_GB2312" w:cs="仿宋_GB2312" w:hint="eastAsia"/>
          <w:spacing w:val="3"/>
          <w:sz w:val="32"/>
          <w:szCs w:val="32"/>
        </w:rPr>
        <w:t>中采购、统一配送、库存管理等服务</w:t>
      </w:r>
      <w:r>
        <w:rPr>
          <w:rFonts w:ascii="仿宋_GB2312" w:eastAsia="仿宋_GB2312" w:hAnsi="仿宋_GB2312" w:cs="仿宋_GB2312" w:hint="eastAsia"/>
          <w:spacing w:val="3"/>
          <w:sz w:val="32"/>
          <w:szCs w:val="32"/>
        </w:rPr>
        <w:t>,</w:t>
      </w:r>
      <w:r>
        <w:rPr>
          <w:rFonts w:ascii="仿宋_GB2312" w:eastAsia="仿宋_GB2312" w:hAnsi="仿宋_GB2312" w:cs="仿宋_GB2312" w:hint="eastAsia"/>
          <w:spacing w:val="3"/>
          <w:sz w:val="32"/>
          <w:szCs w:val="32"/>
        </w:rPr>
        <w:t>弥补农村市场缺位和</w:t>
      </w:r>
      <w:r>
        <w:rPr>
          <w:rFonts w:ascii="仿宋_GB2312" w:eastAsia="仿宋_GB2312" w:hAnsi="仿宋_GB2312" w:cs="仿宋_GB2312" w:hint="eastAsia"/>
          <w:spacing w:val="2"/>
          <w:sz w:val="32"/>
          <w:szCs w:val="32"/>
        </w:rPr>
        <w:t>基础短板</w:t>
      </w:r>
      <w:r>
        <w:rPr>
          <w:rFonts w:ascii="仿宋_GB2312" w:eastAsia="仿宋_GB2312" w:hAnsi="仿宋_GB2312" w:cs="仿宋_GB2312" w:hint="eastAsia"/>
          <w:spacing w:val="2"/>
          <w:sz w:val="32"/>
          <w:szCs w:val="32"/>
        </w:rPr>
        <w:t>,</w:t>
      </w:r>
      <w:r>
        <w:rPr>
          <w:rFonts w:ascii="仿宋_GB2312" w:eastAsia="仿宋_GB2312" w:hAnsi="仿宋_GB2312" w:cs="仿宋_GB2312" w:hint="eastAsia"/>
          <w:spacing w:val="2"/>
          <w:sz w:val="32"/>
          <w:szCs w:val="32"/>
        </w:rPr>
        <w:t>打造适应本地消费需求的现代流通服务体系。</w:t>
      </w:r>
    </w:p>
    <w:p w:rsidR="00710429" w:rsidRDefault="00A17646">
      <w:pPr>
        <w:spacing w:line="560" w:lineRule="exact"/>
        <w:ind w:firstLineChars="200" w:firstLine="648"/>
        <w:rPr>
          <w:sz w:val="32"/>
          <w:szCs w:val="32"/>
        </w:rPr>
      </w:pPr>
      <w:r>
        <w:rPr>
          <w:rFonts w:ascii="仿宋_GB2312" w:eastAsia="仿宋_GB2312" w:hAnsi="仿宋_GB2312" w:cs="仿宋_GB2312" w:hint="eastAsia"/>
          <w:spacing w:val="2"/>
          <w:sz w:val="32"/>
          <w:szCs w:val="32"/>
        </w:rPr>
        <w:t>4</w:t>
      </w:r>
      <w:r>
        <w:rPr>
          <w:rFonts w:ascii="仿宋_GB2312" w:eastAsia="仿宋_GB2312" w:hAnsi="仿宋_GB2312" w:cs="仿宋_GB2312" w:hint="eastAsia"/>
          <w:spacing w:val="2"/>
          <w:sz w:val="32"/>
          <w:szCs w:val="32"/>
        </w:rPr>
        <w:t>、</w:t>
      </w:r>
      <w:r>
        <w:rPr>
          <w:rFonts w:ascii="仿宋_GB2312" w:eastAsia="仿宋_GB2312" w:hAnsi="仿宋_GB2312" w:cs="仿宋_GB2312" w:hint="eastAsia"/>
          <w:spacing w:val="-2"/>
          <w:sz w:val="32"/>
          <w:szCs w:val="32"/>
        </w:rPr>
        <w:t>培育农村电商创业带头人。依托县域</w:t>
      </w:r>
      <w:r>
        <w:rPr>
          <w:rFonts w:ascii="仿宋_GB2312" w:eastAsia="仿宋_GB2312" w:hAnsi="仿宋_GB2312" w:cs="仿宋_GB2312" w:hint="eastAsia"/>
          <w:spacing w:val="-2"/>
          <w:sz w:val="32"/>
          <w:szCs w:val="32"/>
        </w:rPr>
        <w:t>电商公共服务体系</w:t>
      </w:r>
      <w:r>
        <w:rPr>
          <w:rFonts w:ascii="仿宋_GB2312" w:eastAsia="仿宋_GB2312" w:hAnsi="仿宋_GB2312" w:cs="仿宋_GB2312" w:hint="eastAsia"/>
          <w:spacing w:val="-2"/>
          <w:sz w:val="32"/>
          <w:szCs w:val="32"/>
        </w:rPr>
        <w:t>,</w:t>
      </w:r>
      <w:r>
        <w:rPr>
          <w:rFonts w:ascii="仿宋_GB2312" w:eastAsia="仿宋_GB2312" w:hAnsi="仿宋_GB2312" w:cs="仿宋_GB2312" w:hint="eastAsia"/>
          <w:spacing w:val="-2"/>
          <w:sz w:val="32"/>
          <w:szCs w:val="32"/>
        </w:rPr>
        <w:t>完善产品包装、摄影美工、直播带货、网店运营等课程</w:t>
      </w:r>
      <w:r>
        <w:rPr>
          <w:rFonts w:ascii="仿宋_GB2312" w:eastAsia="仿宋_GB2312" w:hAnsi="仿宋_GB2312" w:cs="仿宋_GB2312" w:hint="eastAsia"/>
          <w:spacing w:val="-2"/>
          <w:sz w:val="32"/>
          <w:szCs w:val="32"/>
        </w:rPr>
        <w:t>,</w:t>
      </w:r>
      <w:r>
        <w:rPr>
          <w:rFonts w:ascii="仿宋_GB2312" w:eastAsia="仿宋_GB2312" w:hAnsi="仿宋_GB2312" w:cs="仿宋_GB2312" w:hint="eastAsia"/>
          <w:spacing w:val="-3"/>
          <w:sz w:val="32"/>
          <w:szCs w:val="32"/>
        </w:rPr>
        <w:t>加强对具备条件的返乡农民工、大学生、退伍军人、合作社</w:t>
      </w:r>
      <w:r>
        <w:rPr>
          <w:rFonts w:ascii="仿宋_GB2312" w:eastAsia="仿宋_GB2312" w:hAnsi="仿宋_GB2312" w:cs="仿宋_GB2312" w:hint="eastAsia"/>
          <w:spacing w:val="2"/>
          <w:sz w:val="32"/>
          <w:szCs w:val="32"/>
        </w:rPr>
        <w:t>社员等的实操技能培训</w:t>
      </w:r>
      <w:r>
        <w:rPr>
          <w:rFonts w:ascii="仿宋_GB2312" w:eastAsia="仿宋_GB2312" w:hAnsi="仿宋_GB2312" w:cs="仿宋_GB2312" w:hint="eastAsia"/>
          <w:spacing w:val="2"/>
          <w:sz w:val="32"/>
          <w:szCs w:val="32"/>
        </w:rPr>
        <w:t>,</w:t>
      </w:r>
      <w:r>
        <w:rPr>
          <w:rFonts w:ascii="仿宋_GB2312" w:eastAsia="仿宋_GB2312" w:hAnsi="仿宋_GB2312" w:cs="仿宋_GB2312" w:hint="eastAsia"/>
          <w:spacing w:val="2"/>
          <w:sz w:val="32"/>
          <w:szCs w:val="32"/>
        </w:rPr>
        <w:t>发挥电商致富的示范性、引领性。</w:t>
      </w:r>
      <w:r>
        <w:rPr>
          <w:rFonts w:ascii="仿宋_GB2312" w:eastAsia="仿宋_GB2312" w:hAnsi="仿宋_GB2312" w:cs="仿宋_GB2312" w:hint="eastAsia"/>
          <w:spacing w:val="3"/>
          <w:sz w:val="32"/>
          <w:szCs w:val="32"/>
        </w:rPr>
        <w:t>注重培训后续跟踪服务</w:t>
      </w:r>
      <w:r>
        <w:rPr>
          <w:rFonts w:ascii="仿宋_GB2312" w:eastAsia="仿宋_GB2312" w:hAnsi="仿宋_GB2312" w:cs="仿宋_GB2312" w:hint="eastAsia"/>
          <w:spacing w:val="3"/>
          <w:sz w:val="32"/>
          <w:szCs w:val="32"/>
        </w:rPr>
        <w:t>,</w:t>
      </w:r>
      <w:r>
        <w:rPr>
          <w:rFonts w:ascii="仿宋_GB2312" w:eastAsia="仿宋_GB2312" w:hAnsi="仿宋_GB2312" w:cs="仿宋_GB2312" w:hint="eastAsia"/>
          <w:spacing w:val="3"/>
          <w:sz w:val="32"/>
          <w:szCs w:val="32"/>
        </w:rPr>
        <w:t>提高创业就业转化率。</w:t>
      </w:r>
    </w:p>
    <w:p w:rsidR="00710429" w:rsidRDefault="00A17646">
      <w:pPr>
        <w:spacing w:line="560" w:lineRule="exact"/>
        <w:ind w:firstLineChars="200" w:firstLine="640"/>
        <w:rPr>
          <w:rFonts w:ascii="仿宋_GB2312" w:eastAsia="仿宋_GB2312"/>
          <w:sz w:val="32"/>
          <w:szCs w:val="32"/>
        </w:rPr>
      </w:pPr>
      <w:r>
        <w:rPr>
          <w:rFonts w:ascii="仿宋_GB2312" w:eastAsia="仿宋_GB2312" w:hint="eastAsia"/>
          <w:sz w:val="32"/>
          <w:szCs w:val="32"/>
        </w:rPr>
        <w:t>（三）绩效自评情况</w:t>
      </w:r>
    </w:p>
    <w:p w:rsidR="00710429" w:rsidRDefault="00A17646">
      <w:pPr>
        <w:spacing w:line="560" w:lineRule="exact"/>
        <w:ind w:firstLineChars="200" w:firstLine="640"/>
        <w:rPr>
          <w:rFonts w:ascii="仿宋_GB2312" w:eastAsia="仿宋_GB2312"/>
          <w:sz w:val="32"/>
          <w:szCs w:val="32"/>
        </w:rPr>
      </w:pPr>
      <w:r>
        <w:rPr>
          <w:rFonts w:ascii="仿宋_GB2312" w:eastAsia="仿宋_GB2312" w:hint="eastAsia"/>
          <w:sz w:val="32"/>
          <w:szCs w:val="32"/>
        </w:rPr>
        <w:t>我市</w:t>
      </w:r>
      <w:r>
        <w:rPr>
          <w:rFonts w:ascii="仿宋_GB2312" w:eastAsia="仿宋_GB2312" w:hint="eastAsia"/>
          <w:sz w:val="32"/>
          <w:szCs w:val="32"/>
        </w:rPr>
        <w:t>2021</w:t>
      </w:r>
      <w:r>
        <w:rPr>
          <w:rFonts w:ascii="仿宋_GB2312" w:eastAsia="仿宋_GB2312" w:hint="eastAsia"/>
          <w:sz w:val="32"/>
          <w:szCs w:val="32"/>
        </w:rPr>
        <w:t>年国家级电子商务进农村综合示范创建工作，</w:t>
      </w:r>
      <w:r>
        <w:rPr>
          <w:rFonts w:ascii="仿宋_GB2312" w:eastAsia="仿宋_GB2312" w:hint="eastAsia"/>
          <w:sz w:val="32"/>
          <w:szCs w:val="32"/>
        </w:rPr>
        <w:lastRenderedPageBreak/>
        <w:t>根据</w:t>
      </w:r>
      <w:r>
        <w:rPr>
          <w:rFonts w:ascii="仿宋_GB2312" w:eastAsia="仿宋_GB2312" w:hAnsi="仿宋_GB2312" w:cs="仿宋_GB2312" w:hint="eastAsia"/>
          <w:sz w:val="32"/>
          <w:szCs w:val="32"/>
        </w:rPr>
        <w:t>《财政部办公厅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商务部办公厅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国家乡村振兴局综合司关于开展</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年电子商务进农村综合示范工作的通知》（财办建〔</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38</w:t>
      </w:r>
      <w:r>
        <w:rPr>
          <w:rFonts w:ascii="仿宋_GB2312" w:eastAsia="仿宋_GB2312" w:hAnsi="仿宋_GB2312" w:cs="仿宋_GB2312" w:hint="eastAsia"/>
          <w:sz w:val="32"/>
          <w:szCs w:val="32"/>
        </w:rPr>
        <w:t>号）文件精神，制定了《乐昌市人民政府办公室关于印发乐昌市</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年国家级电子商务进农村综合示范项目工作实施方案的通知》（乐府办〔</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号），该《方案》中的建设内容、目标任务正在加快推进，现对照《乐昌市</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年国家级电子商务进农村综合示范项目绩效评价评分表》进行自评，自评得分为</w:t>
      </w:r>
      <w:r>
        <w:rPr>
          <w:rFonts w:ascii="仿宋_GB2312" w:eastAsia="仿宋_GB2312" w:hAnsi="仿宋_GB2312" w:cs="仿宋_GB2312" w:hint="eastAsia"/>
          <w:sz w:val="32"/>
          <w:szCs w:val="32"/>
        </w:rPr>
        <w:t>94</w:t>
      </w:r>
      <w:r>
        <w:rPr>
          <w:rFonts w:ascii="仿宋_GB2312" w:eastAsia="仿宋_GB2312" w:hAnsi="仿宋_GB2312" w:cs="仿宋_GB2312" w:hint="eastAsia"/>
          <w:sz w:val="32"/>
          <w:szCs w:val="32"/>
        </w:rPr>
        <w:t>分，评分等级为“良好”。</w:t>
      </w:r>
    </w:p>
    <w:p w:rsidR="00710429" w:rsidRDefault="00A17646">
      <w:pPr>
        <w:spacing w:line="560" w:lineRule="exact"/>
        <w:ind w:firstLineChars="200" w:firstLine="640"/>
        <w:rPr>
          <w:rFonts w:ascii="黑体" w:eastAsia="黑体"/>
          <w:sz w:val="32"/>
          <w:szCs w:val="32"/>
        </w:rPr>
      </w:pPr>
      <w:r>
        <w:rPr>
          <w:rFonts w:ascii="黑体" w:eastAsia="黑体" w:hint="eastAsia"/>
          <w:sz w:val="32"/>
          <w:szCs w:val="32"/>
        </w:rPr>
        <w:t>二、绩效表现</w:t>
      </w:r>
    </w:p>
    <w:p w:rsidR="00710429" w:rsidRDefault="00A17646">
      <w:pPr>
        <w:spacing w:line="560" w:lineRule="exact"/>
        <w:ind w:firstLineChars="200" w:firstLine="640"/>
        <w:rPr>
          <w:rFonts w:ascii="仿宋_GB2312" w:eastAsia="仿宋_GB2312"/>
          <w:sz w:val="32"/>
          <w:szCs w:val="32"/>
        </w:rPr>
      </w:pPr>
      <w:r>
        <w:rPr>
          <w:rFonts w:ascii="仿宋_GB2312" w:eastAsia="仿宋_GB2312" w:hint="eastAsia"/>
          <w:sz w:val="32"/>
          <w:szCs w:val="32"/>
        </w:rPr>
        <w:t>（一）资金使用绩效。</w:t>
      </w:r>
    </w:p>
    <w:p w:rsidR="00710429" w:rsidRDefault="00A17646">
      <w:pPr>
        <w:spacing w:line="560" w:lineRule="exact"/>
        <w:ind w:firstLineChars="200" w:firstLine="640"/>
        <w:rPr>
          <w:rFonts w:ascii="仿宋_GB2312" w:eastAsia="仿宋_GB2312" w:hAnsi="仿宋_GB2312"/>
          <w:sz w:val="32"/>
          <w:szCs w:val="32"/>
        </w:rPr>
      </w:pPr>
      <w:r>
        <w:rPr>
          <w:rFonts w:ascii="仿宋_GB2312" w:eastAsia="仿宋_GB2312" w:hAnsi="仿宋_GB2312"/>
          <w:sz w:val="32"/>
          <w:szCs w:val="32"/>
        </w:rPr>
        <w:t>1.</w:t>
      </w:r>
      <w:r>
        <w:rPr>
          <w:rFonts w:ascii="仿宋_GB2312" w:eastAsia="仿宋_GB2312" w:hAnsi="仿宋_GB2312" w:hint="eastAsia"/>
          <w:sz w:val="32"/>
          <w:szCs w:val="32"/>
        </w:rPr>
        <w:t>项目的绩效目标。</w:t>
      </w:r>
    </w:p>
    <w:p w:rsidR="00710429" w:rsidRDefault="00A1764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开展国家级电子商务进农村综合示范工作，一是完善农村电子商务服务体系建设，优化农村电子商务发展环境；二是提升农村商贸流通现代化水平，扩大电子商务进农村覆盖面；三是积极培育本土电商平台；四是健全市镇村三级物流配送体系及农村流通基础设施建设，带动农民增收就业，促进农村消费。到</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年底，在全市建成完备的现代农村流通体系，形成电子商务应用广泛、保障体系健全、配套服务完善、产业发展集聚的农村电子商务新格局。</w:t>
      </w:r>
    </w:p>
    <w:p w:rsidR="00710429" w:rsidRDefault="00A17646">
      <w:pPr>
        <w:spacing w:line="560" w:lineRule="exact"/>
        <w:ind w:firstLineChars="200" w:firstLine="640"/>
        <w:rPr>
          <w:rFonts w:ascii="仿宋_GB2312" w:eastAsia="仿宋_GB2312" w:hAnsi="仿宋_GB2312"/>
          <w:sz w:val="32"/>
          <w:szCs w:val="32"/>
        </w:rPr>
      </w:pPr>
      <w:r>
        <w:rPr>
          <w:rFonts w:ascii="仿宋_GB2312" w:eastAsia="仿宋_GB2312" w:hAnsi="仿宋_GB2312"/>
          <w:sz w:val="32"/>
          <w:szCs w:val="32"/>
        </w:rPr>
        <w:t>2.</w:t>
      </w:r>
      <w:r>
        <w:rPr>
          <w:rFonts w:ascii="仿宋_GB2312" w:eastAsia="仿宋_GB2312" w:hAnsi="仿宋_GB2312" w:hint="eastAsia"/>
          <w:sz w:val="32"/>
          <w:szCs w:val="32"/>
        </w:rPr>
        <w:t>项目资金实际总投入情况。</w:t>
      </w:r>
    </w:p>
    <w:p w:rsidR="00710429" w:rsidRDefault="00A17646">
      <w:pPr>
        <w:spacing w:line="56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国家级电子商务进农村综合示范项目总投资</w:t>
      </w:r>
      <w:r>
        <w:rPr>
          <w:rFonts w:ascii="仿宋_GB2312" w:eastAsia="仿宋_GB2312" w:hAnsi="仿宋_GB2312" w:cs="仿宋_GB2312" w:hint="eastAsia"/>
          <w:sz w:val="32"/>
          <w:szCs w:val="32"/>
        </w:rPr>
        <w:t>1500</w:t>
      </w:r>
      <w:r>
        <w:rPr>
          <w:rFonts w:ascii="仿宋_GB2312" w:eastAsia="仿宋_GB2312" w:hAnsi="仿宋_GB2312" w:cs="仿宋_GB2312" w:hint="eastAsia"/>
          <w:sz w:val="32"/>
          <w:szCs w:val="32"/>
        </w:rPr>
        <w:t>万元，于</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月份，</w:t>
      </w:r>
      <w:r>
        <w:rPr>
          <w:rFonts w:ascii="仿宋_GB2312" w:eastAsia="仿宋_GB2312" w:hAnsi="仿宋_GB2312" w:cs="仿宋_GB2312" w:hint="eastAsia"/>
          <w:sz w:val="32"/>
          <w:szCs w:val="32"/>
        </w:rPr>
        <w:t>已下达了中央财政首款资金</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万元用于示范县创建工作，尾款</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万元待绩效评价过后次年下达。</w:t>
      </w:r>
    </w:p>
    <w:p w:rsidR="00710429" w:rsidRDefault="00A17646">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lastRenderedPageBreak/>
        <w:t>3.</w:t>
      </w:r>
      <w:r>
        <w:rPr>
          <w:rFonts w:ascii="仿宋_GB2312" w:eastAsia="仿宋_GB2312" w:hAnsi="仿宋_GB2312" w:hint="eastAsia"/>
          <w:sz w:val="32"/>
          <w:szCs w:val="32"/>
        </w:rPr>
        <w:t>项目资金实际支出情况。</w:t>
      </w:r>
    </w:p>
    <w:p w:rsidR="00710429" w:rsidRDefault="00A17646">
      <w:pPr>
        <w:spacing w:line="560" w:lineRule="exact"/>
        <w:ind w:firstLineChars="200" w:firstLine="640"/>
        <w:rPr>
          <w:sz w:val="32"/>
          <w:szCs w:val="32"/>
        </w:rPr>
      </w:pPr>
      <w:r>
        <w:rPr>
          <w:rFonts w:ascii="仿宋_GB2312" w:eastAsia="仿宋_GB2312" w:hAnsi="仿宋_GB2312" w:cs="仿宋_GB2312" w:hint="eastAsia"/>
          <w:sz w:val="32"/>
          <w:szCs w:val="32"/>
        </w:rPr>
        <w:t>按照上级有关专项资金使用管理规定要求，根据项目进展情况拨付中央财政专项资金</w:t>
      </w:r>
      <w:r>
        <w:rPr>
          <w:rFonts w:ascii="仿宋_GB2312" w:eastAsia="仿宋_GB2312" w:hAnsi="仿宋_GB2312" w:cs="仿宋_GB2312" w:hint="eastAsia"/>
          <w:sz w:val="32"/>
          <w:szCs w:val="32"/>
        </w:rPr>
        <w:t>596.8</w:t>
      </w:r>
      <w:r>
        <w:rPr>
          <w:rFonts w:ascii="仿宋_GB2312" w:eastAsia="仿宋_GB2312" w:hAnsi="仿宋_GB2312" w:cs="仿宋_GB2312" w:hint="eastAsia"/>
          <w:sz w:val="32"/>
          <w:szCs w:val="32"/>
        </w:rPr>
        <w:t>万元，全部用于项目建设，资金拨付率为</w:t>
      </w:r>
      <w:r>
        <w:rPr>
          <w:rFonts w:ascii="仿宋_GB2312" w:eastAsia="仿宋_GB2312" w:hAnsi="仿宋_GB2312" w:cs="仿宋_GB2312" w:hint="eastAsia"/>
          <w:sz w:val="32"/>
          <w:szCs w:val="32"/>
        </w:rPr>
        <w:t>59.68</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。其中，推动农村商贸流通企业转型升级、品牌培育和推广、培育农村电商创业带头人项目已支付</w:t>
      </w:r>
      <w:r>
        <w:rPr>
          <w:rFonts w:ascii="仿宋_GB2312" w:eastAsia="仿宋_GB2312" w:hAnsi="仿宋_GB2312" w:cs="仿宋_GB2312" w:hint="eastAsia"/>
          <w:sz w:val="32"/>
          <w:szCs w:val="32"/>
        </w:rPr>
        <w:t>254.8</w:t>
      </w:r>
      <w:r>
        <w:rPr>
          <w:rFonts w:ascii="仿宋_GB2312" w:eastAsia="仿宋_GB2312" w:hAnsi="仿宋_GB2312" w:cs="仿宋_GB2312" w:hint="eastAsia"/>
          <w:sz w:val="32"/>
          <w:szCs w:val="32"/>
        </w:rPr>
        <w:t>万元，完善农村电子商务公共服务体系、健全市镇村三级物流配送体系项目已支付</w:t>
      </w:r>
      <w:r>
        <w:rPr>
          <w:rFonts w:ascii="仿宋_GB2312" w:eastAsia="仿宋_GB2312" w:hAnsi="仿宋_GB2312" w:cs="仿宋_GB2312" w:hint="eastAsia"/>
          <w:sz w:val="32"/>
          <w:szCs w:val="32"/>
        </w:rPr>
        <w:t>342</w:t>
      </w:r>
      <w:r>
        <w:rPr>
          <w:rFonts w:ascii="仿宋_GB2312" w:eastAsia="仿宋_GB2312" w:hAnsi="仿宋_GB2312" w:cs="仿宋_GB2312" w:hint="eastAsia"/>
          <w:sz w:val="32"/>
          <w:szCs w:val="32"/>
        </w:rPr>
        <w:t>万元。</w:t>
      </w:r>
    </w:p>
    <w:p w:rsidR="00710429" w:rsidRDefault="00A17646">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4.</w:t>
      </w:r>
      <w:r>
        <w:rPr>
          <w:rFonts w:ascii="仿宋_GB2312" w:eastAsia="仿宋_GB2312" w:hAnsi="仿宋_GB2312" w:hint="eastAsia"/>
          <w:sz w:val="32"/>
          <w:szCs w:val="32"/>
        </w:rPr>
        <w:t>项目资金使用效益。</w:t>
      </w:r>
    </w:p>
    <w:p w:rsidR="00710429" w:rsidRDefault="00A17646">
      <w:pPr>
        <w:spacing w:line="560" w:lineRule="exact"/>
        <w:ind w:firstLineChars="200" w:firstLine="640"/>
        <w:rPr>
          <w:rFonts w:ascii="仿宋_GB2312" w:eastAsia="仿宋_GB2312" w:hAnsi="仿宋" w:cs="仿宋"/>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）项目的经济性。严</w:t>
      </w:r>
      <w:r>
        <w:rPr>
          <w:rFonts w:ascii="仿宋_GB2312" w:eastAsia="仿宋_GB2312" w:hAnsi="仿宋" w:cs="仿宋" w:hint="eastAsia"/>
          <w:sz w:val="32"/>
          <w:szCs w:val="32"/>
        </w:rPr>
        <w:t>格控制项目成本，对基础设施建</w:t>
      </w:r>
      <w:r>
        <w:rPr>
          <w:rFonts w:ascii="仿宋_GB2312" w:eastAsia="仿宋_GB2312" w:hAnsi="仿宋" w:cs="仿宋" w:hint="eastAsia"/>
          <w:sz w:val="32"/>
          <w:szCs w:val="32"/>
        </w:rPr>
        <w:t>设项目全部进行公开招投标，有效的节约了项目资金。</w:t>
      </w:r>
    </w:p>
    <w:p w:rsidR="00710429" w:rsidRDefault="00A17646">
      <w:pPr>
        <w:spacing w:line="560" w:lineRule="exact"/>
        <w:ind w:firstLineChars="200" w:firstLine="640"/>
        <w:rPr>
          <w:rFonts w:ascii="仿宋_GB2312" w:eastAsia="仿宋_GB2312" w:hAnsi="仿宋" w:cs="仿宋"/>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）项目的效率性。自</w:t>
      </w:r>
      <w:r>
        <w:rPr>
          <w:rFonts w:ascii="仿宋_GB2312" w:eastAsia="仿宋_GB2312" w:hAnsi="仿宋" w:cs="仿宋" w:hint="eastAsia"/>
          <w:sz w:val="32"/>
          <w:szCs w:val="32"/>
        </w:rPr>
        <w:t>项目实施以来，共拨付项目资金</w:t>
      </w:r>
      <w:r>
        <w:rPr>
          <w:rFonts w:ascii="仿宋_GB2312" w:eastAsia="仿宋_GB2312" w:hAnsi="仿宋" w:cs="仿宋" w:hint="eastAsia"/>
          <w:sz w:val="32"/>
          <w:szCs w:val="32"/>
        </w:rPr>
        <w:t>5968000.00</w:t>
      </w:r>
      <w:r>
        <w:rPr>
          <w:rFonts w:ascii="仿宋_GB2312" w:eastAsia="仿宋_GB2312" w:hAnsi="仿宋" w:cs="仿宋" w:hint="eastAsia"/>
          <w:sz w:val="32"/>
          <w:szCs w:val="32"/>
        </w:rPr>
        <w:t>元。根据项目（中标企业）承建方完成进度及质量，及时拨付项目资金，有效提高项目效率性</w:t>
      </w:r>
      <w:r>
        <w:rPr>
          <w:rFonts w:ascii="仿宋_GB2312" w:eastAsia="仿宋_GB2312" w:hAnsi="仿宋" w:cs="仿宋" w:hint="eastAsia"/>
          <w:sz w:val="32"/>
          <w:szCs w:val="32"/>
        </w:rPr>
        <w:t>,</w:t>
      </w:r>
      <w:r>
        <w:rPr>
          <w:rFonts w:ascii="仿宋_GB2312" w:eastAsia="仿宋_GB2312" w:hAnsi="仿宋" w:cs="仿宋" w:hint="eastAsia"/>
          <w:sz w:val="32"/>
          <w:szCs w:val="32"/>
        </w:rPr>
        <w:t>项目资金拨付进度为</w:t>
      </w:r>
      <w:r>
        <w:rPr>
          <w:rFonts w:ascii="仿宋_GB2312" w:eastAsia="仿宋_GB2312" w:hAnsi="仿宋" w:cs="仿宋" w:hint="eastAsia"/>
          <w:sz w:val="32"/>
          <w:szCs w:val="32"/>
        </w:rPr>
        <w:t>59.68%</w:t>
      </w:r>
      <w:r>
        <w:rPr>
          <w:rFonts w:ascii="仿宋_GB2312" w:eastAsia="仿宋_GB2312" w:hAnsi="仿宋" w:cs="仿宋" w:hint="eastAsia"/>
          <w:sz w:val="32"/>
          <w:szCs w:val="32"/>
        </w:rPr>
        <w:t>。</w:t>
      </w:r>
    </w:p>
    <w:p w:rsidR="00710429" w:rsidRDefault="00A17646">
      <w:pPr>
        <w:spacing w:line="560" w:lineRule="exact"/>
        <w:ind w:firstLineChars="200" w:firstLine="640"/>
        <w:rPr>
          <w:rFonts w:ascii="仿宋_GB2312" w:eastAsia="仿宋_GB2312" w:hAnsi="仿宋" w:cs="仿宋"/>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）项目的有效性。</w:t>
      </w:r>
      <w:r>
        <w:rPr>
          <w:rFonts w:ascii="仿宋_GB2312" w:eastAsia="仿宋_GB2312" w:hAnsi="仿宋" w:cs="仿宋" w:hint="eastAsia"/>
          <w:sz w:val="32"/>
          <w:szCs w:val="32"/>
        </w:rPr>
        <w:t>项目的实施，对带动乐昌市农民就业，增加农民收入，推进电商助力乡村振兴，促进农业产业化发展起到了良好的示范效应和带动作用。在全市</w:t>
      </w:r>
      <w:r>
        <w:rPr>
          <w:rFonts w:ascii="仿宋_GB2312" w:eastAsia="仿宋_GB2312" w:hAnsi="仿宋" w:cs="仿宋" w:hint="eastAsia"/>
          <w:sz w:val="32"/>
          <w:szCs w:val="32"/>
        </w:rPr>
        <w:t>17</w:t>
      </w:r>
      <w:r>
        <w:rPr>
          <w:rFonts w:ascii="仿宋_GB2312" w:eastAsia="仿宋_GB2312" w:hAnsi="仿宋" w:cs="仿宋" w:hint="eastAsia"/>
          <w:sz w:val="32"/>
          <w:szCs w:val="32"/>
        </w:rPr>
        <w:t>个乡镇，</w:t>
      </w:r>
      <w:r>
        <w:rPr>
          <w:rFonts w:ascii="仿宋_GB2312" w:eastAsia="仿宋_GB2312" w:hAnsi="仿宋" w:cs="仿宋" w:hint="eastAsia"/>
          <w:sz w:val="32"/>
          <w:szCs w:val="32"/>
        </w:rPr>
        <w:t>110</w:t>
      </w:r>
      <w:r>
        <w:rPr>
          <w:rFonts w:ascii="仿宋_GB2312" w:eastAsia="仿宋_GB2312" w:hAnsi="仿宋" w:cs="仿宋" w:hint="eastAsia"/>
          <w:sz w:val="32"/>
          <w:szCs w:val="32"/>
        </w:rPr>
        <w:t>个行政村规划建设电子商务服务站点。</w:t>
      </w:r>
    </w:p>
    <w:p w:rsidR="00710429" w:rsidRDefault="00A17646">
      <w:pPr>
        <w:spacing w:line="560" w:lineRule="exact"/>
        <w:ind w:firstLineChars="200" w:firstLine="640"/>
        <w:rPr>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）项目的可持续性。</w:t>
      </w:r>
      <w:r>
        <w:rPr>
          <w:rFonts w:ascii="仿宋_GB2312" w:eastAsia="仿宋_GB2312" w:hAnsi="仿宋" w:cs="仿宋" w:hint="eastAsia"/>
          <w:sz w:val="32"/>
          <w:szCs w:val="32"/>
        </w:rPr>
        <w:t>积极支持农村电子商务应用，鼓励中小企业、农民专业合作</w:t>
      </w:r>
      <w:r>
        <w:rPr>
          <w:rFonts w:ascii="仿宋_GB2312" w:eastAsia="仿宋_GB2312" w:hAnsi="仿宋" w:cs="仿宋" w:hint="eastAsia"/>
          <w:sz w:val="32"/>
          <w:szCs w:val="32"/>
        </w:rPr>
        <w:t>社、创业青年、退伍军人的农村电子商务应用。鼓励各运营商积极支持农村电子商务企业的发展，在提供优质服务的同时，对农民、新成立的电商企业在资费方面给予一定的优惠。</w:t>
      </w:r>
    </w:p>
    <w:p w:rsidR="00710429" w:rsidRDefault="00A17646">
      <w:pPr>
        <w:spacing w:line="560" w:lineRule="exact"/>
        <w:ind w:firstLineChars="200" w:firstLine="640"/>
        <w:rPr>
          <w:rFonts w:ascii="仿宋_GB2312" w:eastAsia="仿宋_GB2312"/>
          <w:sz w:val="32"/>
          <w:szCs w:val="32"/>
        </w:rPr>
      </w:pPr>
      <w:r>
        <w:rPr>
          <w:rFonts w:ascii="仿宋_GB2312" w:eastAsia="仿宋_GB2312" w:hint="eastAsia"/>
          <w:sz w:val="32"/>
          <w:szCs w:val="32"/>
        </w:rPr>
        <w:t>（二）存在问题。</w:t>
      </w:r>
    </w:p>
    <w:p w:rsidR="00710429" w:rsidRDefault="00A17646">
      <w:pPr>
        <w:pStyle w:val="a8"/>
        <w:widowControl/>
        <w:shd w:val="clear" w:color="auto" w:fill="FFFFFF"/>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1</w:t>
      </w:r>
      <w:r>
        <w:rPr>
          <w:rFonts w:ascii="仿宋_GB2312" w:eastAsia="仿宋_GB2312" w:hAnsi="仿宋_GB2312" w:cs="仿宋_GB2312" w:hint="eastAsia"/>
          <w:kern w:val="2"/>
          <w:sz w:val="32"/>
          <w:szCs w:val="32"/>
        </w:rPr>
        <w:t>、未按合同约定日期收取履约保证金</w:t>
      </w:r>
    </w:p>
    <w:p w:rsidR="00710429" w:rsidRDefault="00A17646">
      <w:pPr>
        <w:pStyle w:val="a4"/>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）乐昌市</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国家级电子商务进农村综合示范县项目合同（完善农村电子商务公共服务体系、健全市镇村三级物流配送体系项目）合同，合同金额</w:t>
      </w:r>
      <w:r>
        <w:rPr>
          <w:rFonts w:ascii="仿宋_GB2312" w:eastAsia="仿宋_GB2312" w:hAnsi="仿宋_GB2312" w:cs="仿宋_GB2312" w:hint="eastAsia"/>
          <w:sz w:val="32"/>
          <w:szCs w:val="32"/>
        </w:rPr>
        <w:t>855</w:t>
      </w:r>
      <w:r>
        <w:rPr>
          <w:rFonts w:ascii="仿宋_GB2312" w:eastAsia="仿宋_GB2312" w:hAnsi="仿宋_GB2312" w:cs="仿宋_GB2312" w:hint="eastAsia"/>
          <w:sz w:val="32"/>
          <w:szCs w:val="32"/>
        </w:rPr>
        <w:t>万元，合同第五款第</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项约定“双方在签署合同后，三十个工作日内，乙方交纳中标总价款</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的履约保证金</w:t>
      </w:r>
      <w:r>
        <w:rPr>
          <w:rFonts w:ascii="仿宋_GB2312" w:eastAsia="仿宋_GB2312" w:hAnsi="仿宋_GB2312" w:cs="仿宋_GB2312" w:hint="eastAsia"/>
          <w:bCs/>
          <w:sz w:val="32"/>
          <w:szCs w:val="32"/>
        </w:rPr>
        <w:t>，即肆拾贰万柒仟伍佰元整（</w:t>
      </w:r>
      <w:r>
        <w:rPr>
          <w:rFonts w:ascii="仿宋_GB2312" w:eastAsia="仿宋_GB2312" w:hAnsi="仿宋_GB2312" w:cs="仿宋_GB2312" w:hint="eastAsia"/>
          <w:bCs/>
          <w:sz w:val="32"/>
          <w:szCs w:val="32"/>
        </w:rPr>
        <w:t>¥427,500.00</w:t>
      </w:r>
      <w:r>
        <w:rPr>
          <w:rFonts w:ascii="仿宋_GB2312" w:eastAsia="仿宋_GB2312" w:hAnsi="仿宋_GB2312" w:cs="仿宋_GB2312" w:hint="eastAsia"/>
          <w:bCs/>
          <w:sz w:val="32"/>
          <w:szCs w:val="32"/>
        </w:rPr>
        <w:t>元）</w:t>
      </w:r>
      <w:r>
        <w:rPr>
          <w:rFonts w:ascii="仿宋_GB2312" w:eastAsia="仿宋_GB2312" w:hAnsi="仿宋_GB2312" w:cs="仿宋_GB2312" w:hint="eastAsia"/>
          <w:sz w:val="32"/>
          <w:szCs w:val="32"/>
        </w:rPr>
        <w:t>到代管银行。同时甲、乙双方与代管银行一起签订《资金三方监管协议》，履约保证金监管依照相应法律法规执行。”但未按合同约定日期收取履约保证金。</w:t>
      </w:r>
    </w:p>
    <w:p w:rsidR="00710429" w:rsidRDefault="00A17646">
      <w:pPr>
        <w:pStyle w:val="a4"/>
        <w:spacing w:line="560" w:lineRule="exact"/>
        <w:ind w:firstLine="640"/>
        <w:rPr>
          <w:rFonts w:ascii="黑体" w:eastAsia="黑体" w:hAnsi="黑体" w:cs="黑体"/>
          <w:bCs/>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）乐昌市</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国家级电子商务进农村综合示范县项目合同（推动农村商贸流通企业转型升级、品牌培育和推广及培育农村电商创业带头人项目）合同，合同金额</w:t>
      </w:r>
      <w:r>
        <w:rPr>
          <w:rFonts w:ascii="仿宋_GB2312" w:eastAsia="仿宋_GB2312" w:hAnsi="仿宋_GB2312" w:cs="仿宋_GB2312" w:hint="eastAsia"/>
          <w:sz w:val="32"/>
          <w:szCs w:val="32"/>
        </w:rPr>
        <w:t>637</w:t>
      </w:r>
      <w:r>
        <w:rPr>
          <w:rFonts w:ascii="仿宋_GB2312" w:eastAsia="仿宋_GB2312" w:hAnsi="仿宋_GB2312" w:cs="仿宋_GB2312" w:hint="eastAsia"/>
          <w:sz w:val="32"/>
          <w:szCs w:val="32"/>
        </w:rPr>
        <w:t>万元，合同第五款第</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项约定“双方在签署合同后，三十个工作日内，乙方交纳中标总价款</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的履约保证金，即叁拾壹万捌仟伍佰圆整（小写：￥</w:t>
      </w:r>
      <w:r>
        <w:rPr>
          <w:rFonts w:ascii="仿宋_GB2312" w:eastAsia="仿宋_GB2312" w:hAnsi="仿宋_GB2312" w:cs="仿宋_GB2312" w:hint="eastAsia"/>
          <w:sz w:val="32"/>
          <w:szCs w:val="32"/>
        </w:rPr>
        <w:t xml:space="preserve">318,500 </w:t>
      </w:r>
      <w:r>
        <w:rPr>
          <w:rFonts w:ascii="仿宋_GB2312" w:eastAsia="仿宋_GB2312" w:hAnsi="仿宋_GB2312" w:cs="仿宋_GB2312" w:hint="eastAsia"/>
          <w:sz w:val="32"/>
          <w:szCs w:val="32"/>
        </w:rPr>
        <w:t>元）到代管银行。同时甲、乙双方与代管银行一起签订《资金三方监管协议》，履</w:t>
      </w:r>
      <w:r>
        <w:rPr>
          <w:rFonts w:ascii="仿宋_GB2312" w:eastAsia="仿宋_GB2312" w:hAnsi="仿宋_GB2312" w:cs="仿宋_GB2312" w:hint="eastAsia"/>
          <w:sz w:val="32"/>
          <w:szCs w:val="32"/>
        </w:rPr>
        <w:t>约保证金监管依照相应法律法规执行。”但未按合同约定日期收取履约保证金。</w:t>
      </w:r>
    </w:p>
    <w:p w:rsidR="00710429" w:rsidRDefault="00A17646">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三、工作中存在的问题</w:t>
      </w:r>
    </w:p>
    <w:p w:rsidR="00710429" w:rsidRDefault="00A17646">
      <w:pPr>
        <w:pStyle w:val="a0"/>
        <w:spacing w:after="0" w:line="560" w:lineRule="exact"/>
        <w:ind w:firstLineChars="200" w:firstLine="640"/>
        <w:rPr>
          <w:rFonts w:ascii="仿宋_GB2312" w:eastAsia="仿宋_GB2312" w:hAnsi="仿宋_GB2312" w:cs="仿宋_GB2312"/>
          <w:color w:val="383838"/>
          <w:sz w:val="32"/>
          <w:szCs w:val="32"/>
        </w:rPr>
      </w:pPr>
      <w:r>
        <w:rPr>
          <w:rFonts w:ascii="仿宋_GB2312" w:eastAsia="仿宋_GB2312" w:hAnsi="仿宋_GB2312" w:cs="仿宋_GB2312" w:hint="eastAsia"/>
          <w:color w:val="383838"/>
          <w:sz w:val="32"/>
          <w:szCs w:val="32"/>
        </w:rPr>
        <w:t>我市电子商务产业发展起步较晚、基础薄弱、总量小、质量和水平都有待进一步提高。存在的突出问题主要有：</w:t>
      </w:r>
      <w:r>
        <w:rPr>
          <w:rStyle w:val="a9"/>
          <w:rFonts w:ascii="仿宋_GB2312" w:eastAsia="仿宋_GB2312" w:hAnsi="仿宋_GB2312" w:cs="仿宋_GB2312" w:hint="eastAsia"/>
          <w:color w:val="383838"/>
          <w:sz w:val="32"/>
          <w:szCs w:val="32"/>
        </w:rPr>
        <w:t>一是</w:t>
      </w:r>
      <w:r>
        <w:rPr>
          <w:rFonts w:ascii="仿宋_GB2312" w:eastAsia="仿宋_GB2312" w:hAnsi="仿宋_GB2312" w:cs="仿宋_GB2312" w:hint="eastAsia"/>
          <w:color w:val="383838"/>
          <w:sz w:val="32"/>
          <w:szCs w:val="32"/>
        </w:rPr>
        <w:t>电商专业人才缺乏；</w:t>
      </w:r>
      <w:r>
        <w:rPr>
          <w:rStyle w:val="a9"/>
          <w:rFonts w:ascii="仿宋_GB2312" w:eastAsia="仿宋_GB2312" w:hAnsi="仿宋_GB2312" w:cs="仿宋_GB2312" w:hint="eastAsia"/>
          <w:b w:val="0"/>
          <w:bCs/>
          <w:color w:val="383838"/>
          <w:sz w:val="32"/>
          <w:szCs w:val="32"/>
        </w:rPr>
        <w:t>二</w:t>
      </w:r>
      <w:r>
        <w:rPr>
          <w:rFonts w:ascii="仿宋_GB2312" w:eastAsia="仿宋_GB2312" w:hAnsi="仿宋_GB2312" w:cs="仿宋_GB2312" w:hint="eastAsia"/>
          <w:bCs/>
          <w:color w:val="383838"/>
          <w:sz w:val="32"/>
          <w:szCs w:val="32"/>
        </w:rPr>
        <w:t>是</w:t>
      </w:r>
      <w:r>
        <w:rPr>
          <w:rFonts w:ascii="仿宋_GB2312" w:eastAsia="仿宋_GB2312" w:hAnsi="仿宋_GB2312" w:cs="仿宋_GB2312" w:hint="eastAsia"/>
          <w:color w:val="383838"/>
          <w:sz w:val="32"/>
          <w:szCs w:val="32"/>
        </w:rPr>
        <w:t>市镇村三级服务体系机制有待进一步完善，虽完成了乡镇站点建设任务，但是服务仅限于简单生活用品代购、话费充值，功能作用有待进一步提高；</w:t>
      </w:r>
      <w:r>
        <w:rPr>
          <w:rFonts w:ascii="仿宋_GB2312" w:eastAsia="仿宋_GB2312" w:hAnsi="仿宋_GB2312" w:cs="仿宋_GB2312" w:hint="eastAsia"/>
          <w:b/>
          <w:bCs/>
          <w:color w:val="383838"/>
          <w:sz w:val="32"/>
          <w:szCs w:val="32"/>
        </w:rPr>
        <w:t>三</w:t>
      </w:r>
      <w:r>
        <w:rPr>
          <w:rFonts w:ascii="仿宋_GB2312" w:eastAsia="仿宋_GB2312" w:hAnsi="仿宋_GB2312" w:cs="仿宋_GB2312" w:hint="eastAsia"/>
          <w:b/>
          <w:bCs/>
          <w:color w:val="383838"/>
          <w:sz w:val="32"/>
          <w:szCs w:val="32"/>
        </w:rPr>
        <w:lastRenderedPageBreak/>
        <w:t>是</w:t>
      </w:r>
      <w:r>
        <w:rPr>
          <w:rFonts w:ascii="仿宋_GB2312" w:eastAsia="仿宋_GB2312" w:hAnsi="仿宋_GB2312" w:cs="仿宋_GB2312" w:hint="eastAsia"/>
          <w:color w:val="383838"/>
          <w:sz w:val="32"/>
          <w:szCs w:val="32"/>
        </w:rPr>
        <w:t>物流配送难度较大。我市区域面积大，偏远行政村（组）较多，住户分散，农村物流快递不畅，配送难度大，严重制约了我市农村电子商务的发展速度和质量；</w:t>
      </w:r>
      <w:r>
        <w:rPr>
          <w:rFonts w:ascii="仿宋_GB2312" w:eastAsia="仿宋_GB2312" w:hAnsi="仿宋_GB2312" w:cs="仿宋_GB2312" w:hint="eastAsia"/>
          <w:b/>
          <w:bCs/>
          <w:color w:val="383838"/>
          <w:sz w:val="32"/>
          <w:szCs w:val="32"/>
        </w:rPr>
        <w:t>四是</w:t>
      </w:r>
      <w:r>
        <w:rPr>
          <w:rFonts w:ascii="仿宋_GB2312" w:eastAsia="仿宋_GB2312" w:hAnsi="仿宋_GB2312" w:cs="仿宋_GB2312" w:hint="eastAsia"/>
          <w:color w:val="383838"/>
          <w:sz w:val="32"/>
          <w:szCs w:val="32"/>
        </w:rPr>
        <w:t>有的站点销售农特产品，因没有生产加工资质等因素制约网上销售，运营、销售成本高，站点运营难度大；</w:t>
      </w:r>
      <w:r>
        <w:rPr>
          <w:rFonts w:ascii="仿宋_GB2312" w:eastAsia="仿宋_GB2312" w:hAnsi="仿宋_GB2312" w:cs="仿宋_GB2312" w:hint="eastAsia"/>
          <w:b/>
          <w:bCs/>
          <w:color w:val="383838"/>
          <w:sz w:val="32"/>
          <w:szCs w:val="32"/>
        </w:rPr>
        <w:t>五是</w:t>
      </w:r>
      <w:r>
        <w:rPr>
          <w:rFonts w:ascii="仿宋_GB2312" w:eastAsia="仿宋_GB2312" w:hAnsi="仿宋_GB2312" w:cs="仿宋_GB2312" w:hint="eastAsia"/>
          <w:color w:val="383838"/>
          <w:sz w:val="32"/>
          <w:szCs w:val="32"/>
        </w:rPr>
        <w:t>农产品标准化程度低，缺乏品牌化运营的基础，导致价格波动大，很多时候“优质无优价”，这也是很多菜农宁肯蔬菜烂在地里做肥料，也不愿意拿出来卖的原因；</w:t>
      </w:r>
      <w:r>
        <w:rPr>
          <w:rFonts w:ascii="仿宋_GB2312" w:eastAsia="仿宋_GB2312" w:hAnsi="仿宋_GB2312" w:cs="仿宋_GB2312" w:hint="eastAsia"/>
          <w:b/>
          <w:bCs/>
          <w:color w:val="383838"/>
          <w:sz w:val="32"/>
          <w:szCs w:val="32"/>
        </w:rPr>
        <w:t>七是</w:t>
      </w:r>
      <w:r>
        <w:rPr>
          <w:rFonts w:ascii="仿宋_GB2312" w:eastAsia="仿宋_GB2312" w:hAnsi="仿宋_GB2312" w:cs="仿宋_GB2312" w:hint="eastAsia"/>
          <w:color w:val="383838"/>
          <w:sz w:val="32"/>
          <w:szCs w:val="32"/>
        </w:rPr>
        <w:t>电商经营主体发展不平衡，有些镇村不够重视，认识不到位，发展速度严重滞后。</w:t>
      </w:r>
    </w:p>
    <w:p w:rsidR="00710429" w:rsidRDefault="00A17646">
      <w:pPr>
        <w:spacing w:line="560" w:lineRule="exact"/>
        <w:ind w:firstLineChars="200" w:firstLine="640"/>
        <w:rPr>
          <w:rFonts w:ascii="黑体" w:eastAsia="黑体"/>
          <w:sz w:val="32"/>
          <w:szCs w:val="32"/>
        </w:rPr>
      </w:pPr>
      <w:r>
        <w:rPr>
          <w:rFonts w:ascii="黑体" w:eastAsia="黑体" w:hint="eastAsia"/>
          <w:sz w:val="32"/>
          <w:szCs w:val="32"/>
        </w:rPr>
        <w:t>四、改进意见</w:t>
      </w:r>
    </w:p>
    <w:p w:rsidR="00710429" w:rsidRDefault="00A17646">
      <w:pPr>
        <w:pStyle w:val="a8"/>
        <w:widowControl/>
        <w:shd w:val="clear" w:color="auto" w:fill="FFFFFF"/>
        <w:spacing w:beforeAutospacing="0" w:afterAutospacing="0" w:line="560" w:lineRule="exact"/>
        <w:ind w:firstLineChars="200" w:firstLine="640"/>
        <w:jc w:val="both"/>
        <w:rPr>
          <w:rFonts w:ascii="仿宋_GB2312" w:eastAsia="仿宋_GB2312" w:hAnsi="仿宋_GB2312" w:cs="仿宋_GB2312"/>
          <w:color w:val="383838"/>
          <w:kern w:val="2"/>
          <w:sz w:val="32"/>
          <w:szCs w:val="32"/>
        </w:rPr>
      </w:pPr>
      <w:r>
        <w:rPr>
          <w:rFonts w:ascii="楷体_GB2312" w:eastAsia="楷体_GB2312" w:hAnsi="楷体_GB2312" w:cs="楷体_GB2312" w:hint="eastAsia"/>
          <w:color w:val="383838"/>
          <w:kern w:val="2"/>
          <w:sz w:val="32"/>
          <w:szCs w:val="32"/>
        </w:rPr>
        <w:t>（一）进一步完善跟踪机制，强化专项资金的监督。</w:t>
      </w:r>
      <w:r>
        <w:rPr>
          <w:rFonts w:ascii="仿宋_GB2312" w:eastAsia="仿宋_GB2312" w:hAnsi="仿宋_GB2312" w:cs="仿宋_GB2312" w:hint="eastAsia"/>
          <w:color w:val="383838"/>
          <w:kern w:val="2"/>
          <w:sz w:val="32"/>
          <w:szCs w:val="32"/>
        </w:rPr>
        <w:t>进一步完善对专项资金的跟踪管理机制，项目单位及主管部门要对项目实施和资金使用进行全程跟踪监督，绩效监控、绩效自评的时间节点开展数据采集、核对、效验和复核工作，确保数据准确一致。同时，对资金执行情况和项目实施应进行定期的现场核查。通过定期检查，及时掌握专项资金执行数量、实施效果，为预算调整、管理优化、政策调整等提供决策依据。及时掌握项目进度，定期报告资金使用情况和项目实施情况，增加项目资金使用的透明度。</w:t>
      </w:r>
    </w:p>
    <w:p w:rsidR="00710429" w:rsidRDefault="00A17646">
      <w:pPr>
        <w:pStyle w:val="a8"/>
        <w:widowControl/>
        <w:shd w:val="clear" w:color="auto" w:fill="FFFFFF"/>
        <w:spacing w:beforeAutospacing="0" w:afterAutospacing="0" w:line="560" w:lineRule="exact"/>
        <w:ind w:firstLineChars="200" w:firstLine="640"/>
        <w:jc w:val="both"/>
        <w:rPr>
          <w:rFonts w:ascii="仿宋_GB2312" w:eastAsia="仿宋_GB2312" w:hAnsi="仿宋_GB2312" w:cs="仿宋_GB2312"/>
          <w:color w:val="383838"/>
          <w:kern w:val="2"/>
          <w:sz w:val="32"/>
          <w:szCs w:val="32"/>
        </w:rPr>
      </w:pPr>
      <w:r>
        <w:rPr>
          <w:rFonts w:ascii="楷体_GB2312" w:eastAsia="楷体_GB2312" w:hAnsi="楷体_GB2312" w:cs="楷体_GB2312" w:hint="eastAsia"/>
          <w:color w:val="383838"/>
          <w:kern w:val="2"/>
          <w:sz w:val="32"/>
          <w:szCs w:val="32"/>
        </w:rPr>
        <w:t>（二）推进项目建设进度，加强项目各环节管控。</w:t>
      </w:r>
      <w:r>
        <w:rPr>
          <w:rFonts w:ascii="仿宋_GB2312" w:eastAsia="仿宋_GB2312" w:hAnsi="仿宋_GB2312" w:cs="仿宋_GB2312" w:hint="eastAsia"/>
          <w:color w:val="383838"/>
          <w:kern w:val="2"/>
          <w:sz w:val="32"/>
          <w:szCs w:val="32"/>
        </w:rPr>
        <w:t>加强项目管理，推进项目进度，确保按时间节点顺利完成项目建设。项</w:t>
      </w:r>
      <w:r>
        <w:rPr>
          <w:rFonts w:ascii="仿宋_GB2312" w:eastAsia="仿宋_GB2312" w:hAnsi="仿宋_GB2312" w:cs="仿宋_GB2312" w:hint="eastAsia"/>
          <w:color w:val="383838"/>
          <w:kern w:val="2"/>
          <w:sz w:val="32"/>
          <w:szCs w:val="32"/>
        </w:rPr>
        <w:t>目主管单位应加强对项目的日常督促检查与考核，强化项目报表的上报，一方面让项目单位清晰了解项目进度与计划目标的差距，增强项目推进的紧迫感；另一方面便于项</w:t>
      </w:r>
      <w:r>
        <w:rPr>
          <w:rFonts w:ascii="仿宋_GB2312" w:eastAsia="仿宋_GB2312" w:hAnsi="仿宋_GB2312" w:cs="仿宋_GB2312" w:hint="eastAsia"/>
          <w:color w:val="383838"/>
          <w:kern w:val="2"/>
          <w:sz w:val="32"/>
          <w:szCs w:val="32"/>
        </w:rPr>
        <w:lastRenderedPageBreak/>
        <w:t>目主管单位和项目监管部门及时了解项目进度、资金使用和项目绩效目标的实现情况，推进速度，确保项目总体完成进度。项目全过程管理还应不断完善，加强制度建设应当进一步深化对制度功能的认识，持续加大推进工作制度化的力度。确保在科学的管理制度下严格、有效、科学的完成各项事宜，在加强制度建设的基础上，切实按制度相关规定进行项目过程控制。</w:t>
      </w:r>
    </w:p>
    <w:p w:rsidR="00710429" w:rsidRDefault="00A17646">
      <w:pPr>
        <w:pStyle w:val="a8"/>
        <w:widowControl/>
        <w:shd w:val="clear" w:color="auto" w:fill="FFFFFF"/>
        <w:spacing w:beforeAutospacing="0" w:afterAutospacing="0" w:line="560" w:lineRule="exact"/>
        <w:ind w:firstLineChars="200" w:firstLine="640"/>
        <w:jc w:val="both"/>
        <w:rPr>
          <w:rFonts w:ascii="仿宋_GB2312" w:eastAsia="仿宋_GB2312" w:hAnsi="仿宋_GB2312" w:cs="仿宋_GB2312"/>
          <w:color w:val="383838"/>
          <w:kern w:val="2"/>
          <w:sz w:val="32"/>
          <w:szCs w:val="32"/>
        </w:rPr>
      </w:pPr>
      <w:r>
        <w:rPr>
          <w:rFonts w:ascii="楷体_GB2312" w:eastAsia="楷体_GB2312" w:hAnsi="楷体_GB2312" w:cs="楷体_GB2312" w:hint="eastAsia"/>
          <w:color w:val="383838"/>
          <w:kern w:val="2"/>
          <w:sz w:val="32"/>
          <w:szCs w:val="32"/>
        </w:rPr>
        <w:t>（三）完善项目组织实施。</w:t>
      </w:r>
      <w:r>
        <w:rPr>
          <w:rFonts w:ascii="仿宋_GB2312" w:eastAsia="仿宋_GB2312" w:hAnsi="仿宋_GB2312" w:cs="仿宋_GB2312" w:hint="eastAsia"/>
          <w:b/>
          <w:bCs/>
          <w:color w:val="383838"/>
          <w:kern w:val="2"/>
          <w:sz w:val="32"/>
          <w:szCs w:val="32"/>
        </w:rPr>
        <w:t>一是</w:t>
      </w:r>
      <w:r>
        <w:rPr>
          <w:rFonts w:ascii="仿宋_GB2312" w:eastAsia="仿宋_GB2312" w:hAnsi="仿宋_GB2312" w:cs="仿宋_GB2312" w:hint="eastAsia"/>
          <w:color w:val="383838"/>
          <w:kern w:val="2"/>
          <w:sz w:val="32"/>
          <w:szCs w:val="32"/>
        </w:rPr>
        <w:t>完善服务</w:t>
      </w:r>
      <w:r>
        <w:rPr>
          <w:rFonts w:ascii="仿宋_GB2312" w:eastAsia="仿宋_GB2312" w:hAnsi="仿宋_GB2312" w:cs="仿宋_GB2312" w:hint="eastAsia"/>
          <w:color w:val="383838"/>
          <w:kern w:val="2"/>
          <w:sz w:val="32"/>
          <w:szCs w:val="32"/>
        </w:rPr>
        <w:t>站体系建设及镇村级物流配送站点建设。按照前期运行情况，对服务站点采取激励方式，并进行重复检查考核，对不符合要求站点进行调换，让服务站点切实发挥农村电子商务服务站点的功能和作用，为农村电商工作推进夯实基础。及时完成各服务站点物流对接，及时开通市镇村物流线路。完善市镇村三级统一配送体系建设，实现快递配送至村目标；</w:t>
      </w:r>
      <w:r>
        <w:rPr>
          <w:rFonts w:ascii="仿宋_GB2312" w:eastAsia="仿宋_GB2312" w:hAnsi="仿宋_GB2312" w:cs="仿宋_GB2312" w:hint="eastAsia"/>
          <w:b/>
          <w:bCs/>
          <w:color w:val="383838"/>
          <w:kern w:val="2"/>
          <w:sz w:val="32"/>
          <w:szCs w:val="32"/>
        </w:rPr>
        <w:t>二是</w:t>
      </w:r>
      <w:r>
        <w:rPr>
          <w:rFonts w:ascii="仿宋_GB2312" w:eastAsia="仿宋_GB2312" w:hAnsi="仿宋_GB2312" w:cs="仿宋_GB2312" w:hint="eastAsia"/>
          <w:color w:val="383838"/>
          <w:kern w:val="2"/>
          <w:sz w:val="32"/>
          <w:szCs w:val="32"/>
        </w:rPr>
        <w:t>发挥承建企业自身优势，多方式多举措推进农产品的上行。对乐昌市农村电商企业、传统企业及有电商发展意愿的企业中进行合理挑选，并进行重点培育。通过品牌策划、产品包装设计、溯源追踪、产品销售渠道、营销推广等</w:t>
      </w:r>
      <w:r>
        <w:rPr>
          <w:rFonts w:ascii="仿宋_GB2312" w:eastAsia="仿宋_GB2312" w:hAnsi="仿宋_GB2312" w:cs="仿宋_GB2312" w:hint="eastAsia"/>
          <w:color w:val="383838"/>
          <w:kern w:val="2"/>
          <w:sz w:val="32"/>
          <w:szCs w:val="32"/>
        </w:rPr>
        <w:t>手段提供多方位的扶持培育，使乐昌市农产品上行取得实效，为统筹城乡经济发展做出贡献；</w:t>
      </w:r>
      <w:r>
        <w:rPr>
          <w:rFonts w:ascii="仿宋_GB2312" w:eastAsia="仿宋_GB2312" w:hAnsi="仿宋_GB2312" w:cs="仿宋_GB2312" w:hint="eastAsia"/>
          <w:b/>
          <w:bCs/>
          <w:color w:val="383838"/>
          <w:kern w:val="2"/>
          <w:sz w:val="32"/>
          <w:szCs w:val="32"/>
        </w:rPr>
        <w:t>三是</w:t>
      </w:r>
      <w:r>
        <w:rPr>
          <w:rFonts w:ascii="仿宋_GB2312" w:eastAsia="仿宋_GB2312" w:hAnsi="仿宋_GB2312" w:cs="仿宋_GB2312" w:hint="eastAsia"/>
          <w:color w:val="383838"/>
          <w:kern w:val="2"/>
          <w:sz w:val="32"/>
          <w:szCs w:val="32"/>
        </w:rPr>
        <w:t>加强农村电子商务营销推广。持续宣传推广农村电商政策及措施，推动乐昌市农村电子商务市场的热度与氛围，继续活跃与鼓励广大农民农户、企业投入到农村电商建设的热潮中；</w:t>
      </w:r>
      <w:r>
        <w:rPr>
          <w:rFonts w:ascii="仿宋_GB2312" w:eastAsia="仿宋_GB2312" w:hAnsi="仿宋_GB2312" w:cs="仿宋_GB2312" w:hint="eastAsia"/>
          <w:b/>
          <w:bCs/>
          <w:color w:val="383838"/>
          <w:kern w:val="2"/>
          <w:sz w:val="32"/>
          <w:szCs w:val="32"/>
        </w:rPr>
        <w:t>四是</w:t>
      </w:r>
      <w:r>
        <w:rPr>
          <w:rFonts w:ascii="仿宋_GB2312" w:eastAsia="仿宋_GB2312" w:hAnsi="仿宋_GB2312" w:cs="仿宋_GB2312" w:hint="eastAsia"/>
          <w:color w:val="383838"/>
          <w:kern w:val="2"/>
          <w:sz w:val="32"/>
          <w:szCs w:val="32"/>
        </w:rPr>
        <w:t>加大电子商务培训力度。在前期普及培训基础上，逐渐向增值培训倾斜，注重培训过程、丰富培</w:t>
      </w:r>
      <w:r>
        <w:rPr>
          <w:rFonts w:ascii="仿宋_GB2312" w:eastAsia="仿宋_GB2312" w:hAnsi="仿宋_GB2312" w:cs="仿宋_GB2312" w:hint="eastAsia"/>
          <w:color w:val="383838"/>
          <w:kern w:val="2"/>
          <w:sz w:val="32"/>
          <w:szCs w:val="32"/>
        </w:rPr>
        <w:lastRenderedPageBreak/>
        <w:t>训方式，采用边考察参观边观摩学习的方式，加大培养应用型人才和技术型人才力度，聘请电子商务行业知名专家学者、行业带头人，对企业负责人、农业合作社、农村创业青年等进行增值性培训，提升电</w:t>
      </w:r>
      <w:r>
        <w:rPr>
          <w:rFonts w:ascii="仿宋_GB2312" w:eastAsia="仿宋_GB2312" w:hAnsi="仿宋_GB2312" w:cs="仿宋_GB2312" w:hint="eastAsia"/>
          <w:color w:val="383838"/>
          <w:kern w:val="2"/>
          <w:sz w:val="32"/>
          <w:szCs w:val="32"/>
        </w:rPr>
        <w:t>商技能、打造电商经济。</w:t>
      </w:r>
    </w:p>
    <w:p w:rsidR="00710429" w:rsidRDefault="00710429">
      <w:pPr>
        <w:pStyle w:val="a8"/>
        <w:widowControl/>
        <w:shd w:val="clear" w:color="auto" w:fill="FFFFFF"/>
        <w:spacing w:beforeAutospacing="0" w:afterAutospacing="0" w:line="560" w:lineRule="exact"/>
        <w:ind w:firstLine="561"/>
        <w:jc w:val="both"/>
        <w:rPr>
          <w:rFonts w:ascii="仿宋_GB2312" w:eastAsia="仿宋_GB2312" w:hAnsi="仿宋_GB2312" w:cs="仿宋_GB2312"/>
          <w:color w:val="383838"/>
          <w:kern w:val="2"/>
          <w:sz w:val="32"/>
          <w:szCs w:val="32"/>
        </w:rPr>
      </w:pPr>
    </w:p>
    <w:p w:rsidR="00710429" w:rsidRDefault="00710429">
      <w:pPr>
        <w:pStyle w:val="a8"/>
        <w:widowControl/>
        <w:shd w:val="clear" w:color="auto" w:fill="FFFFFF"/>
        <w:spacing w:beforeAutospacing="0" w:afterAutospacing="0" w:line="560" w:lineRule="exact"/>
        <w:ind w:firstLine="561"/>
        <w:jc w:val="both"/>
        <w:rPr>
          <w:rFonts w:ascii="仿宋_GB2312" w:eastAsia="仿宋_GB2312" w:hAnsi="仿宋_GB2312" w:cs="仿宋_GB2312"/>
          <w:color w:val="383838"/>
          <w:kern w:val="2"/>
          <w:sz w:val="32"/>
          <w:szCs w:val="32"/>
        </w:rPr>
      </w:pPr>
    </w:p>
    <w:p w:rsidR="00710429" w:rsidRDefault="00A17646">
      <w:pPr>
        <w:pStyle w:val="a8"/>
        <w:widowControl/>
        <w:shd w:val="clear" w:color="auto" w:fill="FFFFFF"/>
        <w:spacing w:beforeAutospacing="0" w:afterAutospacing="0" w:line="560" w:lineRule="exact"/>
        <w:ind w:firstLine="561"/>
        <w:jc w:val="both"/>
        <w:rPr>
          <w:rFonts w:ascii="仿宋_GB2312" w:eastAsia="仿宋_GB2312" w:hAnsi="仿宋_GB2312" w:cs="仿宋_GB2312"/>
          <w:color w:val="383838"/>
          <w:kern w:val="2"/>
          <w:sz w:val="32"/>
          <w:szCs w:val="32"/>
        </w:rPr>
      </w:pPr>
      <w:r>
        <w:rPr>
          <w:rFonts w:ascii="仿宋_GB2312" w:eastAsia="仿宋_GB2312" w:hAnsi="仿宋_GB2312" w:cs="仿宋_GB2312" w:hint="eastAsia"/>
          <w:color w:val="383838"/>
          <w:kern w:val="2"/>
          <w:sz w:val="32"/>
          <w:szCs w:val="32"/>
        </w:rPr>
        <w:t xml:space="preserve">                                  </w:t>
      </w:r>
      <w:r>
        <w:rPr>
          <w:rFonts w:ascii="仿宋_GB2312" w:eastAsia="仿宋_GB2312" w:hAnsi="仿宋_GB2312" w:cs="仿宋_GB2312" w:hint="eastAsia"/>
          <w:color w:val="383838"/>
          <w:kern w:val="2"/>
          <w:sz w:val="32"/>
          <w:szCs w:val="32"/>
        </w:rPr>
        <w:t>乐昌市商务局</w:t>
      </w:r>
    </w:p>
    <w:p w:rsidR="00710429" w:rsidRDefault="00A17646">
      <w:pPr>
        <w:pStyle w:val="a8"/>
        <w:widowControl/>
        <w:shd w:val="clear" w:color="auto" w:fill="FFFFFF"/>
        <w:spacing w:beforeAutospacing="0" w:afterAutospacing="0" w:line="560" w:lineRule="exact"/>
        <w:ind w:firstLine="561"/>
        <w:jc w:val="both"/>
        <w:rPr>
          <w:rFonts w:ascii="仿宋_GB2312" w:eastAsia="仿宋_GB2312" w:hAnsi="仿宋_GB2312" w:cs="仿宋_GB2312"/>
          <w:color w:val="383838"/>
          <w:kern w:val="2"/>
          <w:sz w:val="32"/>
          <w:szCs w:val="32"/>
        </w:rPr>
      </w:pPr>
      <w:r>
        <w:rPr>
          <w:rFonts w:ascii="仿宋_GB2312" w:eastAsia="仿宋_GB2312" w:hAnsi="仿宋_GB2312" w:cs="仿宋_GB2312" w:hint="eastAsia"/>
          <w:noProof/>
          <w:color w:val="383838"/>
          <w:kern w:val="2"/>
          <w:sz w:val="32"/>
          <w:szCs w:val="32"/>
        </w:rPr>
        <w:pict>
          <v:group id="_x0000_s1036" style="position:absolute;left:0;text-align:left;margin-left:289.2pt;margin-top:-57.6pt;width:119pt;height:119pt;z-index:251659264" coordorigin="8774,5398" coordsize="2380,2380">
            <v:shapetype id="_x0000_t202" coordsize="21600,21600" o:spt="202" path="m,l,21600r21600,l21600,xe">
              <v:stroke joinstyle="miter"/>
              <v:path gradientshapeok="t" o:connecttype="rect"/>
            </v:shapetype>
            <v:shape id="_x0000_s1037" type="#_x0000_t202" style="position:absolute;left:8774;top:5398;width:0;height:0;mso-wrap-style:tight" filled="f" stroked="f">
              <v:textbox>
                <w:txbxContent>
                  <w:p w:rsidR="00A17646" w:rsidRPr="00A17646" w:rsidRDefault="00A17646" w:rsidP="00A17646">
                    <w:pPr>
                      <w:rPr>
                        <w:vanish/>
                        <w:sz w:val="10"/>
                      </w:rPr>
                    </w:pPr>
                    <w:r w:rsidRPr="00A17646">
                      <w:rPr>
                        <w:vanish/>
                        <w:sz w:val="10"/>
                      </w:rPr>
                      <w:t>ZUMoY14gcGUxYRAla2Hfc18xYBAgalPfc2AyOC83aVvfclUxb1kuaizhLR3vHhAkalMuYFktYyzhUUQFKSfhOy3MBiwoT1kmalEzcWIkOfzJOEcOTjQoT1kmalEzcWIkOfzJODYrXVb9LCvuQlwgYy3MBiwAbGANXV0kOkcublPfLSHtLBfwLh3zMSD3KiDvLSPsUiftLR3vKiHwMB=sHDDoOB8AbGANXV0kOfzJODQuXzkDOmr4LiXwNSH3NBz0MDMAKSPxNSjsNCUAMBzvMTUALjYBQSL1MCI8OB8Da1MIQC3MBiwDa1MNXV0kOrCVru2JzCHvLiGD5qm5uMJ7sqWm08OIyL6wueiEpaSk08t5y7p9s6aO6rR+uJiPo8eTwrBwpKilKlQuX2f7KzQuXz4gaVT9CPn7T1kmalEzcWIkSlEsYS6=0qK8xsCIyL6wusX7K0MoY14gcGUxYT4gaVT9CPn7T1kmalEzcWIkUWMkbj4gaVT9vMZx+bqPxbyN7a6VOB8SZVctXWQ0blUUb1UxSlEsYS3MBiwSZVctXWQ0blUUalkzSlEsYS6=0qK8xsCIyL6wusX7K0MoY14gcGUxYUUtZWQNXV0kOfzJOEMoY14gcGUxYTskdUMNOi=vMy=xLi=wMSDvLCj0MiD0NCvuT1kmalEzcWIkR1U4Tz39CPn7T1kmalEzcWIkUFksYS3xLCHyKSDvKSD4HB=wMinzLynzLSvuT1kmalEzcWIkUFksYS3MBiwCa10vcWQkbjkPOiD4Lh3wMiftLR3wLSP7KzMuaWA0cFUxRU=9CPn7P18sbGUzYWIMPTMAYFQxOi=vKSH0KTEBKScEKTXvKSjxOB8Ca10vcWQkbj0APzEjYGH9CPn7TFkiQWgzOh4mZVX7K0AoXzU3cC3MBiwPZVMWZVQzZC3zKiHwLC=vLCvuTFkiU1kjcFf9CPn7TFkiRFUoY1gzOiPtLiDvLC=vOB8PZVMHYVkmZGP9CPn7T1kmalUjP18tcFU3cC37K0MoY14kYDMuamQkdGP9CPn7T1kmalEzcWIkUlErcVT9XiQgLFPvXyckMCj1YVUhLlHvYCbxXykhXyfyMSD2LSD7K0MoY14gcGUxYUYgaGUkOfzJOEMoY14kYDwkalczZC3yLivuT1kmalUjSFUtY2QnOfzJOEMoY14gcGUxYT8xYFUxOiD7K0MoY14gcGUxYT8xYFUxOfzJOEYkbmMoa139UiftLR3vKiHwMCvuUlUxb1kuai3MBiwIaVEmYTQCOmgJa2kjXTslVkcLSygTbhruVU=yQmUMP1MsUTghZWovZDEXQyz1UmYtTzQmPlozLSbxZ2cwaGMNYSUERSP4TiAQVWD1R2I4MjE1M18vdBshdGg3dGg3Jy=vLCAILC=vYWg3J1I3RhstRjnqOToJbFgJdCEiRmfwKzo3LWEudCAZa2fvdFQJLVMWdSE3S2jqYEAgbFQMRyAjUVY5bUYWLFMDSCAjMWIzbSPqdiU4VWIrSEART0kFTloGaRs0Z1kxQFEAcGPuOWQRVF3vayPwbFI4a2=uNFPvXx8gLVMFRyEFaVXvK1kWJ1QGSxsZY0PqTDESbjUpYy=yQlwvRDMyJ0oqJxsZMEkvU0oFLEcFPyAgMDDqckMELUQARBsTQFkvU2cvLWI4QxsPSyYxYzYrLWHycmALUULqLzQELDz1YyAMZlnwTFszLCMuZ2AGaT4vQzD0J0UyLSAURSHqbD8wLWAKcyAGK2LqLWPzbGYUYSDwMyPvci0ELVcSRSAmZyjwc2MRbGAyNSAmYUHvczjvbCEELGAGYUHwSijvLVb4LCE1LC=vLS=vLGX4LGANLC=vcjkRLGb4LG=wMC=qY0HvbCERLGAHMUHqSkHvbFcITiEmTkIvRS=vbGAkNRsNNUHwLC=vLVcETmA2RSjvLST4bCEyMBsmMUHqY1b0bGX1SiEHYyTvclkrJzcMc2=wSijwP1EzLGAOM2AGVVrqcicILWYwMCAUcF3wUSkBLEUXMiEMSlcvSWUXbDsmaiAYYzLvVWMULUkRXiAxXWnvazwndjQCQyAuOWYvQ1oIJ0oRUGATTE=qUDE0cDoNXmAMUSYTbmQmJ2Y0bUI2S1svJ1MrLTgVMWoBbjnqQlMjbEoGYiEZY0bqK1sLTicrSyAgYBrqUz8YdkjwRGIXZzIxY2j2LRsTcxs4VWDqLzgyLSQ3dBswdGfqPmg3Jy04dBsndGfqXmg3Jx84dBrudGfqYGg3J1UJdGAwRmgvMzo3bDI4dGAiRmgvOV83LS0gdCEtdWfvX2k3LCgKdCA3YGfvZEoJJzYgRmAZRzovOTsJLVMORiAiVl7qVkcubDYLayEtUF7vQmIuLCgOayAFbmjwVmI4LTYPdUIBJ2jvYEkjbCzyYC=uL1QRPkAjLVQFYCAiP1DvKzggLWgMXSD3aTsvdEUKdlgiRxr3XjszMFklJ0o5YmP2ZEnqYC0WJ2gDSGQkLT7vVlr3LS0wUGIkSkPwaTnubDnqLyAWSTXvXTgMTkMUSSEoPVM5MVgiJ1D1aRs0T0UvXV4UbiItaUIrPjfqXSEHLDorZWIpZ1IvPUIvdiUEdmAVdVfvbl8ndiHvbCEuSEfwRxsGLF80MmA5bGXvR1I1UGPqQ2QKXkYRTl4SLDwmQCAKZzHwSFUpLBs3LS=qYCHqL0cqbj0IcCACVWEvRGoNLTMAYWA1LiQvRCHzbD4ETiE1byjwRSjvbGYkThsITi=wLC=vZ1X0RmgjdGfqMGgOdGg3dGgubGgWMGg3dDbvdGf3VlYjVCctNDs4azn3QDMuVFgtaTY3cTEkcFETZCbuYCgJYGcTQD33VCItMGnqa0krSSbuXjcjRGDyQWULQCMxUmICVEoiXjUsZDojUmcSPmMHRyMgSVEKPSYPVDoOQVb0UGoDRCf1ZzEYcjcsLj0BQDYwZ1kYaz32Lkg2UVoCdFj3TjwGNGk4dUYZPjTwXyf3SSEjZCYNRSI2aF0kUx7zT0MnSEUNXmHqSCYULWEwZ1n8XTwETzPzbFEXOTTxZGfqL1clVkcIREogcmciUFIxPj0IcEoJUlsWS2YmM1UHcD0NUmc2RlImaUQ1K14DZC0xS0czVCcZaWUERzULNTYDLkL2azcgTDcVXUgnPygVREkDR1IPVWLzbzgNSzDwR0USUyzzRlcrUWn1Q2k5NVYhdEb1M2UwUjYJbFY4bjURMlImUiMsK0YTSWL4cVoxcizuLi=0J2MIXx8lVUnwQTYSXVUFVmg0SEYCLTMiSGYHPWQgXzQZYTwMMEQycWIzMWb4Pl0ob2gKZCY3cjYJP2QgUEQObDP0RjD8ckM2TCM4LzQWc2gKUR7uVj0objoxRlEjVUg3ZV4ZPyghaTwYdEb8MyP0MDo2VmUhYlQzZEfubCUiLknuQWcqLzs1aDwmQj84RkcvcCcgMV43YlUOLyMgSDfuYkQWUDgWaWf3MDYgSz4tU1QMRi0TJygWYSkSPlf8a1EURiMGSkkRTkAGXyMKRUoZbVUNMFQqM1sPVB8AQjwJbiX2MGIUazoKbjs4LzcTZmU5X0b3NSAZPlsWaDsvYV4tRjMqcVD3NEb0QB8wZl41bTgXczoFKyIzPSYiXSI4RlUwLjgScUgWQGkmMVcxVF3ucVMBPlgjc0A0OST2a1ICP2IOP0MtdEctdFgKTybxdEAVTDECJy=2czEFSSkFckUAY10EaGIWRmAgQDYGc14FQlE1VEcmcSQjbUfyQEQUYGDyRV4jdEQHaTE0YV4xMl7vZEg3LjckQiTyT0kWLUckXmU3QlPuch8YX100ZSguNGAtaVswPicIbVsHY1QYSUApMjYXUyQEZB8LcDMuLSX1TGj3ZUQgYCMKQWLuKyf3JxsnamgYMzg5Q0gFKxszT1QtXUgWTzsOVD78ZTcnVlQYYCkwPiggOSb0MFsJQjo2clsObko0ZEQWT2gFOUY1c0fydCAUNFfyJ0PxVlQZbzHyNDkFVUgnZkAKUCMXJ2o3ZGgJMi0zT1sGcTgFLzwNTEkuPT0wT1kncjsuVEADMznwMBsOU2f4PyP3U2g3cTwXK2cPbFEsJzoxYGUKdEMWNFMoSWgnVDb3LUIOa2oWU2chPkc3cVX8LzcucVsvaTn3VjEwSSMAPVQ0RUkGLCPxVCkIbkcTQjnuazQ4XUcsa1UZXUonQWEvRk=2Kyz2Tl80dF3xRSkgK2g0ZCPyTGQ3P2QjdT83ayEAdj4YdF0EPWkGMiYOUGcTUFsBPTfwYVUyM14yX1gAbTYsMjYlUEcXRUnuMGDxZyPxM18sblwrVEkKbmEpND8ndGomSh72Q2cHUyTqbF7uMUUNMlT8XU=uR0Q2Zjn0YD4PJzoCcWP8ZDIlL1QULkUwUzYWVj73Szj4M2cnVVEVTFsXLmotSzPuYD84VWA5MzX8U0=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8dGTyTkYhXWj0VlQuXmb2VDsTRF32VWcUKx8PMiUBK0glaTcgdGgDU18Ncl4wc14TK1IgS0P4YCg5M1gzVmLvakjybh8ZX1EqQCgwSFf4PVQuRR8qOWcZMFMANGbzdDEnUD4jRhsqKzcgaygnbVsLQmEJRmj4dEoZQlUnYkQCYyInXWohK2gJPWEkPW=qUF8OK1gNdDs4aiYjYjXzZEoBYmkDdF0VcWkDTF4rUjoSLyABXzoVXTUjdUcyXzorUSDxZEj3OWIjU1Yya18OdEX2dDrxZ2gAMzzubV7uY0gKYEAtUTEJK0HxPWk1dlfuM2UYdWUkMGADYEcTdVEGYB8xSGDyZ0ohcUQGb0n3UlMhNGkWbUA3Rmf3UyU3Z2IESF83b0M3SCLwdVgmKy0sXSIIdDsoaj45R0ouK2IGYjL4PScXOSABdFQGPUf3dEb1OV70dFg1ZFYHRib1VSkAQlPuLD4FNF03aGk3UWohPTYZLFQPdGMIb1PuUD8zQ0Q3aTc3PyIPLiczXVHuS0o1MlgjTEYNazgYbE=2az0lMzknP2MBVkoURTsjViYudTEpZ2buazEXQWPuQlcpRyg0YFcHdFYOSzf8UVUjX2gkcTYxVkYhdFPqPlULOTvxK1k3dFoqVUMjSlj3ViLuSDc0OWH4ZEgAdFMiTEQTRjYgRWf0azsYcjouLCc5Sy0JVibxUDsxdkoPPWgnUlMJYSHxXzw4aUcVKyf3VTw3bkUXOVEKLkoJczondmfzSlYmVEc0QV8nM2cMT1grUDExRmfxazsZLygFVF4gLEcnVDcobGEKVDosP1D1ZEUBYFgFLjolPVUZRib1YR8ZZDgTdTYjczwNU2nzTzoWYEItXz4LT1QtdDjyY1QwZWjyYGbxPkj2Ric5NB83aWc3KzcAMjDwYFcZdEgKalUtVGElRzs0R1w3dU=3a2QFREAxcCXudF8MM1EIY185M1kyK1sAY2kMdUA1cmgmcDoBK1j0Ulj3UF0lX2c3Yj4iRmgYcDwsdGMHM0olcWIJR0QLUzEubSUnVjjuPWoiZGAxdTsJYVgFdGkSSmgpRjn8YFgJK1QtdUAZRlL1SRssVWfuMiM3SFEAZGALaUomPS0BXV8lcEckUl8uRycEdEABQmogZEkvTlMPXW=8YFERZl78dCgnaVw3RkjxSlf8dVUndh8MVGA5ST4McCMAUkAXXTUIaUk4RFQHLx8DZUn3LygLaFYDZGgIZDosbT0TVjstS0kgUz8ZQWghRjc3TGgtYVzqXVLuaEMpXlQHZ1wAR0gLQlcndSghZTHydCT8PWkxLWgWQl42a1w1bCkXdGfzPko4XWAZVmktQiYydDjyTj4BJ2HuUGcRdGf3TlQZXWQXQFs1cSE1K1gqX0UidE=3b2fzYGUAbj8wRDHyQygGbDo3SmIhRjY1NFguMCcTQzkJKzMAM1ssYFMlUkQxUC0mbmcwcVbwSh8GSykHLlX3LkolTzr0MmgTcV8GR2D3akUgczPuLFoSMFUJXjI3QGfxR0bwOT4wLFI0czotZ0oYZWf0RkP3VlIKRFoYM0AScSXqMTn3RigTcToEZFr2dEQ2RmL3XkIKTyYXNDfvdTgiLVEnYi03VVgkQ2YhU0AXbVMvRScGYmoyK0kGbj0OYmQBLzXqSFEqdTI0QEgvOWkxXljvLDT3Ll3wPSc5PVU3a1cZXS=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2Rl0JM0krTB8JMzMKYjoPdGf1QWgGTFUXdDsCZGfuTiILM0b2RjUjdDolXmguVB7uRmfzLj8tXx8uOVQndGg3LzoWMEYjdTn2bB8xdF8RbCYsTiUJdUARamk1Y2cJZDI3cWUiZF8UVjsJQWEnRjosRjn2MScsZD83RlsHK2kSVmf1aTk3dCEYSSz2VTEJT1PudFw3M1D8VV03VGA1azwlZGkhXkgJaik3dDcPczcuVUcKMlzuRDPydF85L2ghTlwAdTkvM1EBcx8hL1ogRl0WKzcrPUcVcSESXTk3aWoqQkcubUYrRjL4M1YJMB8VQDv0QmMqM2kucGgATkgiRlcWM2gVLjsuUzUndV8vLFUgTiIrLmg3Xj32XVHuUlcBK0XuOWg0RzH2R1QBZGYvVlE3XyPuXyg3XTMjblzuRlMWNR8WK18MR0A4dl03SFP8MS0VbWgjaS04LGUPVToRah8HVSc3dGD2YjUrM1g5QE=ucVo3dEY2MGgVQVU3clUTPV8jdGktYFIFL1QKVWY4QDoJX1Q3bzvzK0MDa1YEa1MKMzoFdGANRx8JZUo3PT0LKzoVMGgXUyIsXmH8XUAgaicBQVI4MmgRVlQTXh8sQUo3aiXudBsqXmfyQV43NTPudGc0NGgVM2E3dVrzdGMoPlYGL1M3RSEkdEP2bWgBbVU3NGgALlQ1ZFYPRFg3SkUnZEg2YDn8cVg3QjYWdF8ZNGgVXl43bS=udDYqQTEoMzI3azYKKzowK2fwNEk0YEYha0MEVjw3U0X1LCD8K2AKYWgVPV43MyL3dFX3amgDKzHuOVPvMWgjSlP8a1f2amopNGf3ZlgJbjw4Xx74MzowdFU3NEI4azn1U0gHQVEuNGUgdGImSGgvVmM3UFQKdFwGc0YFS2M5Q2AnYCcNM1H2J2UtZV0jdDstcVQpdTgjRyUndEcuVmgFajI3ZD8ldF8EQGgjL0AFdWIsdFYrNGf3ajo3SEIBR1IlXzwiakIZbjf4Qh8CTzn0PTQYbUMLYEoNLGgOOUkjaz70dGkoMGg3Ujr8YlonK0klQl4kVTr8a1M0K1kIUGgxRkcZXUf8dBsIQmfqNTQuaVEEU2oKOWgYTlU3UzwKRjwPSTXuL2L8Mh70XjE3MmfqXTYnRkUjakU3UlPqYVY3S0=8YF7xXjoXcSY3RycNazcvTCzuRGg3Sx8ZRlctVFQ3XS03UEUZUlEJVVQZdWQuZWgvRjf3amgAaWo3R1D8NEUhT2f3RFsjRkIqdFg4P1QxRG=vRl8YLWgLM2IAdFgNY1EXUScPcEAUTyIwQGIoL1gtUUoYVi=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8dFD8RWgiPlM3VlMPYFXzUGfqaikjcVUDdUcGMFQhMVo4S1XuPhrzLy0xR1YjXWbvdDzwKzo5bjsKNEUIZB7ySTIYcSk3NFwvM1L8Pjn1bCktK1MpM0UyNWfuTjw3NDgRYCgEYSgDQlcBVSk2dD8JdmEMcEoJTEUzXmQsLVgMOT0nXSgxdD8HZ1QTLWABOVHzdDoKPWgxS0QNTD8zSkAkc2gTPRsObm=vMGc4dhr2bTcGZWEAQFg4UkfuS1Q3VGkuQkQKLTv2dDwrVWkPbFoWJyT2a0kFdCYsJ0krU0AJUzcPNTsKQ0grXUAoR0ksK2j0a18LZDvuRkjyM1EBLVg5LlUnazQyRmkoOTInRjEYRmoMMzsXQkArSWcoaEYENVsUNUAuTlz2UUcBZzoVUGgJVTf2XTI5K2f2YicScVMPdVc2TzwlRFolTzfudSgmLlwtVFkyJx8XdT4IVToFbkYrQhstXVcxZGgnRx84YzoJdSYhX18TZx8KR2Qob0b0UF8XQkAucGk3LWgpbWk5VTI2T1MTR10nUEMgVSc3OUYFbV0IZVvwLC04ZE=0SB8WZGMXTCgyT1j4PUkFLhryJ1o2Y1X4czImPV8obmgFUjcsRlbzQmMKU2cYRCYobzfwZTDxVDoJcDgnQjw3ZT44KyksdlInQh8KNVQKMFg3Xz3vNSkGSF4nb0kFXjkxY1ktSlLuSVMLRkTvRWggdWgpZyIHTDLqakosSR8lYWM3cVf1OVYZYVTuNCL8UDIuOUQDRDITTxsrRiTxNGg1UC03XUcZNC=0OWgKYF0pb2=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xRlTya0kWdGYPaiU3TFIrdFkLZF0HXkombFguR0kqPkguSF33ZDnxU0buRET3bl0wY0YJS1gRKyM2TDoiU1okakcuRTwzSDQXOVf1UDMPLmQudDQSLVQtMlQqTFsDTD01azgiaVr3Y2QZUDElcm=ua0A5REAMLiU3Vj0JOScqOWj2ZWokNGAzcGUxLSMkM0IMNC0SXTs5MFHudjsqMz83M1TuckHqckf8Qi0gajv3YGQmVWoYU1jxcm=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zdD4naWg0NCU3LFgvdFX3NGguVTg3YGALUjv3ZF8lU2oudV4DZDv3M2gjTFsXaCgFcDo4UF8ga0j8aiL1azsoY182SzQxSFELVDsiYUn3SFsjRzf0ZFYXdTHzdD0nYjrvVGkoPV8sdBs3a0=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7KzIgbjMuYFUgalQoT1kmalEzcWIkQlwgYy3MBiwFT1UxclkiYUMNOfvRLC=2LCHxLCD0LS=vNST1LST3OB8FT1UxclkiYUMNOfzJOEAxZV4zUlkyZVIrYS3wOB8PblktcEYob1khaFT9CPn7b0MoY14ScFEzYS3vOB8yT1kmakMzXWQkOfzJOD0jMS4hMFDvYCAiM1TzNSYkYVHxXiAjMyIiNVIiNCL0LSbwLSvuSVP0OfzJOEAxa08FaFEmOiD7K0Axa08FaFEm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vuU0ASZUMoY14gcGUxYS3MBivuZUMoY14gcGUxYS3/</w:t>
                    </w:r>
                  </w:p>
                </w:txbxContent>
              </v:textbox>
            </v:shape>
            <v:shape id="_x0000_s1038" type="#_x0000_t75" style="position:absolute;left:8774;top:5398;width:2380;height:2380;visibility:hidden">
              <v:imagedata r:id="rId9" o:title="tt" chromakey="white"/>
            </v:shape>
            <v:shape id="_x0000_s1039" type="#_x0000_t75" style="position:absolute;left:8774;top:5398;width:2380;height:2380">
              <v:imagedata r:id="rId9" o:title="AtomizationxImage" chromakey="white"/>
            </v:shape>
            <v:shape id="_x0000_s1040" type="#_x0000_t75" style="position:absolute;left:8774;top:5398;width:2380;height:2380;visibility:hidden">
              <v:imagedata r:id="rId10" o:title="B980C74D29A7" chromakey="white"/>
            </v:shape>
            <v:shape id="_x0000_s1041" type="#_x0000_t75" style="position:absolute;left:8774;top:5398;width:2380;height:2380;visibility:hidden">
              <v:imagedata r:id="rId11" o:title="0A951252ECD0" chromakey="white"/>
            </v:shape>
          </v:group>
        </w:pict>
      </w:r>
      <w:r>
        <w:rPr>
          <w:rFonts w:ascii="仿宋_GB2312" w:eastAsia="仿宋_GB2312" w:hAnsi="仿宋_GB2312" w:cs="仿宋_GB2312" w:hint="eastAsia"/>
          <w:color w:val="383838"/>
          <w:kern w:val="2"/>
          <w:sz w:val="32"/>
          <w:szCs w:val="32"/>
        </w:rPr>
        <w:t xml:space="preserve">                                2022</w:t>
      </w:r>
      <w:r>
        <w:rPr>
          <w:rFonts w:ascii="仿宋_GB2312" w:eastAsia="仿宋_GB2312" w:hAnsi="仿宋_GB2312" w:cs="仿宋_GB2312" w:hint="eastAsia"/>
          <w:color w:val="383838"/>
          <w:kern w:val="2"/>
          <w:sz w:val="32"/>
          <w:szCs w:val="32"/>
        </w:rPr>
        <w:t>年</w:t>
      </w:r>
      <w:r>
        <w:rPr>
          <w:rFonts w:ascii="仿宋_GB2312" w:eastAsia="仿宋_GB2312" w:hAnsi="仿宋_GB2312" w:cs="仿宋_GB2312" w:hint="eastAsia"/>
          <w:color w:val="383838"/>
          <w:kern w:val="2"/>
          <w:sz w:val="32"/>
          <w:szCs w:val="32"/>
        </w:rPr>
        <w:t>11</w:t>
      </w:r>
      <w:r>
        <w:rPr>
          <w:rFonts w:ascii="仿宋_GB2312" w:eastAsia="仿宋_GB2312" w:hAnsi="仿宋_GB2312" w:cs="仿宋_GB2312" w:hint="eastAsia"/>
          <w:color w:val="383838"/>
          <w:kern w:val="2"/>
          <w:sz w:val="32"/>
          <w:szCs w:val="32"/>
        </w:rPr>
        <w:t>月</w:t>
      </w:r>
      <w:r>
        <w:rPr>
          <w:rFonts w:ascii="仿宋_GB2312" w:eastAsia="仿宋_GB2312" w:hAnsi="仿宋_GB2312" w:cs="仿宋_GB2312" w:hint="eastAsia"/>
          <w:color w:val="383838"/>
          <w:kern w:val="2"/>
          <w:sz w:val="32"/>
          <w:szCs w:val="32"/>
        </w:rPr>
        <w:t>15</w:t>
      </w:r>
      <w:r>
        <w:rPr>
          <w:rFonts w:ascii="仿宋_GB2312" w:eastAsia="仿宋_GB2312" w:hAnsi="仿宋_GB2312" w:cs="仿宋_GB2312" w:hint="eastAsia"/>
          <w:color w:val="383838"/>
          <w:kern w:val="2"/>
          <w:sz w:val="32"/>
          <w:szCs w:val="32"/>
        </w:rPr>
        <w:t>日</w:t>
      </w:r>
    </w:p>
    <w:p w:rsidR="00710429" w:rsidRDefault="00710429">
      <w:pPr>
        <w:pStyle w:val="a8"/>
        <w:widowControl/>
        <w:shd w:val="clear" w:color="auto" w:fill="FFFFFF"/>
        <w:spacing w:beforeAutospacing="0" w:afterAutospacing="0" w:line="460" w:lineRule="atLeast"/>
        <w:ind w:firstLine="560"/>
        <w:jc w:val="both"/>
        <w:rPr>
          <w:rFonts w:ascii="仿宋_GB2312" w:eastAsia="仿宋_GB2312" w:hAnsi="仿宋_GB2312" w:cs="仿宋_GB2312"/>
          <w:color w:val="383838"/>
          <w:kern w:val="2"/>
          <w:sz w:val="32"/>
          <w:szCs w:val="32"/>
        </w:rPr>
      </w:pPr>
    </w:p>
    <w:p w:rsidR="00710429" w:rsidRDefault="00710429">
      <w:pPr>
        <w:pStyle w:val="a8"/>
        <w:widowControl/>
        <w:shd w:val="clear" w:color="auto" w:fill="FFFFFF"/>
        <w:spacing w:beforeAutospacing="0" w:afterAutospacing="0" w:line="560" w:lineRule="exact"/>
        <w:ind w:firstLine="561"/>
        <w:jc w:val="both"/>
        <w:rPr>
          <w:rFonts w:ascii="仿宋_GB2312" w:eastAsia="仿宋_GB2312" w:hAnsi="仿宋_GB2312" w:cs="仿宋_GB2312"/>
          <w:color w:val="383838"/>
          <w:kern w:val="2"/>
          <w:sz w:val="32"/>
          <w:szCs w:val="32"/>
        </w:rPr>
      </w:pPr>
    </w:p>
    <w:p w:rsidR="00710429" w:rsidRDefault="00710429"/>
    <w:p w:rsidR="00710429" w:rsidRDefault="00710429"/>
    <w:p w:rsidR="00710429" w:rsidRDefault="00710429"/>
    <w:sectPr w:rsidR="00710429" w:rsidSect="00710429">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429" w:rsidRDefault="00710429" w:rsidP="00710429">
      <w:r>
        <w:separator/>
      </w:r>
    </w:p>
  </w:endnote>
  <w:endnote w:type="continuationSeparator" w:id="1">
    <w:p w:rsidR="00710429" w:rsidRDefault="00710429" w:rsidP="007104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roman"/>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429" w:rsidRDefault="00710429" w:rsidP="00710429">
      <w:r>
        <w:separator/>
      </w:r>
    </w:p>
  </w:footnote>
  <w:footnote w:type="continuationSeparator" w:id="1">
    <w:p w:rsidR="00710429" w:rsidRDefault="00710429" w:rsidP="007104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429" w:rsidRDefault="00710429">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C265EA"/>
    <w:multiLevelType w:val="singleLevel"/>
    <w:tmpl w:val="C2C265EA"/>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revisionView w:markup="0"/>
  <w:documentProtection w:edit="forms" w:enforcement="1" w:cryptProviderType="rsaFull" w:cryptAlgorithmClass="hash" w:cryptAlgorithmType="typeAny" w:cryptAlgorithmSid="4" w:cryptSpinCount="50000" w:hash="Q1GpxJFFRlGAVLHhMGPDimpwytI=" w:salt="GClTdfYBNUzMpiB1NTSTww=="/>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M5NmZjMWE1NDM0MDE0YTVlNzViNzA0ZDFhM2UxZjkifQ=="/>
  </w:docVars>
  <w:rsids>
    <w:rsidRoot w:val="00A00E22"/>
    <w:rsid w:val="005D530B"/>
    <w:rsid w:val="00710429"/>
    <w:rsid w:val="00A00E22"/>
    <w:rsid w:val="00A17646"/>
    <w:rsid w:val="00B85567"/>
    <w:rsid w:val="00E14080"/>
    <w:rsid w:val="08896BA5"/>
    <w:rsid w:val="10C36B45"/>
    <w:rsid w:val="30006F97"/>
    <w:rsid w:val="61001CE1"/>
    <w:rsid w:val="6FA05128"/>
    <w:rsid w:val="746213E9"/>
    <w:rsid w:val="7B274E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9"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iPriority="0" w:unhideWhenUsed="0" w:qFormat="1"/>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qFormat="1"/>
    <w:lsdException w:name="Normal Table" w:qFormat="1"/>
    <w:lsdException w:name="Balloon Text"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10429"/>
    <w:pPr>
      <w:widowControl w:val="0"/>
      <w:jc w:val="both"/>
    </w:pPr>
    <w:rPr>
      <w:rFonts w:ascii="Times New Roman" w:eastAsia="宋体" w:hAnsi="Times New Roman" w:cs="Times New Roman"/>
      <w:kern w:val="2"/>
      <w:sz w:val="21"/>
    </w:rPr>
  </w:style>
  <w:style w:type="paragraph" w:styleId="2">
    <w:name w:val="heading 2"/>
    <w:basedOn w:val="a"/>
    <w:next w:val="a"/>
    <w:uiPriority w:val="9"/>
    <w:qFormat/>
    <w:locked/>
    <w:rsid w:val="00710429"/>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rsid w:val="00710429"/>
    <w:pPr>
      <w:spacing w:after="120"/>
    </w:pPr>
    <w:rPr>
      <w:rFonts w:ascii="Calibri" w:hAnsi="Calibri"/>
      <w:szCs w:val="22"/>
    </w:rPr>
  </w:style>
  <w:style w:type="paragraph" w:styleId="a4">
    <w:name w:val="Normal Indent"/>
    <w:basedOn w:val="a"/>
    <w:next w:val="a"/>
    <w:qFormat/>
    <w:rsid w:val="00710429"/>
    <w:pPr>
      <w:ind w:firstLineChars="200" w:firstLine="420"/>
    </w:pPr>
  </w:style>
  <w:style w:type="paragraph" w:styleId="a5">
    <w:name w:val="Balloon Text"/>
    <w:basedOn w:val="a"/>
    <w:link w:val="Char"/>
    <w:uiPriority w:val="99"/>
    <w:unhideWhenUsed/>
    <w:qFormat/>
    <w:rsid w:val="00710429"/>
    <w:rPr>
      <w:sz w:val="18"/>
      <w:szCs w:val="18"/>
    </w:rPr>
  </w:style>
  <w:style w:type="paragraph" w:styleId="a6">
    <w:name w:val="footer"/>
    <w:basedOn w:val="a"/>
    <w:link w:val="Char0"/>
    <w:uiPriority w:val="99"/>
    <w:semiHidden/>
    <w:qFormat/>
    <w:rsid w:val="00710429"/>
    <w:pPr>
      <w:tabs>
        <w:tab w:val="center" w:pos="4153"/>
        <w:tab w:val="right" w:pos="8306"/>
      </w:tabs>
      <w:snapToGrid w:val="0"/>
      <w:jc w:val="left"/>
    </w:pPr>
    <w:rPr>
      <w:sz w:val="18"/>
      <w:szCs w:val="18"/>
    </w:rPr>
  </w:style>
  <w:style w:type="paragraph" w:styleId="a7">
    <w:name w:val="header"/>
    <w:basedOn w:val="a"/>
    <w:link w:val="Char1"/>
    <w:uiPriority w:val="99"/>
    <w:semiHidden/>
    <w:qFormat/>
    <w:rsid w:val="00710429"/>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710429"/>
    <w:pPr>
      <w:spacing w:beforeAutospacing="1" w:afterAutospacing="1"/>
      <w:jc w:val="left"/>
    </w:pPr>
    <w:rPr>
      <w:kern w:val="0"/>
      <w:sz w:val="24"/>
    </w:rPr>
  </w:style>
  <w:style w:type="character" w:styleId="a9">
    <w:name w:val="Strong"/>
    <w:basedOn w:val="a1"/>
    <w:qFormat/>
    <w:locked/>
    <w:rsid w:val="00710429"/>
    <w:rPr>
      <w:rFonts w:ascii="Times New Roman" w:eastAsia="宋体" w:hAnsi="Times New Roman" w:cs="Times New Roman"/>
      <w:b/>
      <w:lang w:val="en-US" w:eastAsia="zh-CN" w:bidi="ar-SA"/>
    </w:rPr>
  </w:style>
  <w:style w:type="character" w:customStyle="1" w:styleId="Char">
    <w:name w:val="批注框文本 Char"/>
    <w:basedOn w:val="a1"/>
    <w:link w:val="a5"/>
    <w:uiPriority w:val="99"/>
    <w:semiHidden/>
    <w:qFormat/>
    <w:rsid w:val="00710429"/>
    <w:rPr>
      <w:rFonts w:ascii="Calibri" w:eastAsia="宋体" w:hAnsi="Calibri" w:cs="Times New Roman"/>
      <w:sz w:val="18"/>
      <w:szCs w:val="18"/>
    </w:rPr>
  </w:style>
  <w:style w:type="character" w:customStyle="1" w:styleId="Char0">
    <w:name w:val="页脚 Char"/>
    <w:basedOn w:val="a1"/>
    <w:link w:val="a6"/>
    <w:uiPriority w:val="99"/>
    <w:semiHidden/>
    <w:qFormat/>
    <w:rsid w:val="00710429"/>
    <w:rPr>
      <w:rFonts w:ascii="Calibri" w:eastAsia="宋体" w:hAnsi="Calibri" w:cs="Times New Roman"/>
      <w:sz w:val="18"/>
      <w:szCs w:val="18"/>
    </w:rPr>
  </w:style>
  <w:style w:type="character" w:customStyle="1" w:styleId="Char1">
    <w:name w:val="页眉 Char"/>
    <w:basedOn w:val="a1"/>
    <w:link w:val="a7"/>
    <w:uiPriority w:val="99"/>
    <w:semiHidden/>
    <w:qFormat/>
    <w:rsid w:val="0071042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5604</Words>
  <Characters>316</Characters>
  <Application>Microsoft Office Word</Application>
  <DocSecurity>0</DocSecurity>
  <Lines>2</Lines>
  <Paragraphs>11</Paragraphs>
  <ScaleCrop>false</ScaleCrop>
  <Company>P R C</Company>
  <LinksUpToDate>false</LinksUpToDate>
  <CharactersWithSpaces>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3</cp:revision>
  <dcterms:created xsi:type="dcterms:W3CDTF">2023-10-19T08:32:00Z</dcterms:created>
  <dcterms:modified xsi:type="dcterms:W3CDTF">2023-10-19T08:43:00Z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E9A505087DDA4CEAA24002E8F04A3EC4_12</vt:lpwstr>
  </property>
</Properties>
</file>