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935" w:rsidRDefault="00F54935">
      <w:pPr>
        <w:rPr>
          <w:rFonts w:ascii="仿宋_GB2312" w:hAnsi="黑体"/>
          <w:bCs/>
          <w:sz w:val="28"/>
          <w:szCs w:val="28"/>
        </w:rPr>
      </w:pPr>
      <w:r>
        <w:rPr>
          <w:noProof/>
        </w:rPr>
        <w:pict>
          <v:group id="_x0000_s1026" style="position:absolute;left:0;text-align:left;margin-left:-20.25pt;margin-top:-11.45pt;width:119.9pt;height:119.9pt;z-index:251658240" coordorigin="1395,1211" coordsize="2398,2398">
            <v:shapetype id="_x0000_t202" coordsize="21600,21600" o:spt="202" path="m,l,21600r21600,l21600,xe">
              <v:stroke joinstyle="miter"/>
              <v:path gradientshapeok="t" o:connecttype="rect"/>
            </v:shapetype>
            <v:shape id="_x0000_s1027" type="#_x0000_t202" style="position:absolute;left:2580;top:2396;width:1;height:1;mso-position-horizontal-relative:page;mso-position-vertical-relative:page" filled="f" stroked="f">
              <v:textbox>
                <w:txbxContent>
                  <w:p w:rsidR="00F54935" w:rsidRPr="00A303B6" w:rsidRDefault="00F54935">
                    <w:pPr>
                      <w:rPr>
                        <w:vanish/>
                        <w:sz w:val="10"/>
                      </w:rPr>
                    </w:pPr>
                    <w:r w:rsidRPr="00A303B6">
                      <w:rPr>
                        <w:vanish/>
                        <w:sz w:val="10"/>
                      </w:rPr>
                      <w:t>ZUMoY14gcGUxYRAla2Hfc18xYBAgalPfc2AyOC83aVvfclUxb1kuaizhLR3vHhAkalMuYFktYyzhUUQFKSfhOy3MBiwoT1kmalEzcWIkOfzJOEcOTjQoT1kmalEzcWIkOfzJODYrXVb9LCvuQlwgYy3MBiwAbGANXV0kOkcublPfLSDtLBfwLR33MCDwKi=sUiftLR3vKiHwMB=sHDDoOB8AbGANXV0kOfzJODQuXzkDOmsDNSjyLST0NRzwLi=1KSQCLTXsPjTzLhzwMzMBPiLxMiAFLCM8OB8Da1MIQC3MBiwDa1MNXV0kOqh8uO3xn6qVzMGqssR01Kd805qRwsZmtKXxLCHvwNp1xKxnzJeW0La=rZh34pNnt+lx38J8vbaNvLm5t+p4tcaXsOOR27eouriVyrSbvZaHx6KEwdCQsZNoKlQuX2f7KzQuXz4gaVT9CPn7T1kmalEzcWIkSlEsYS6=0qK8xsCNvLm5uZF+sa6VMCIMSSvuT1kmalEzcWIkSlEsYS3MBiwSZVctXWQ0blUUb1UxSlEsYS6=0qK8xsCNvLm5uZF+sa6VOB8SZVctXWQ0blUUb1UxSlEsYS3MBiwSZVctXWQ0blUUalkzSlEsYS6=0qK8xsCNvLm5uZF+sa6VOB8SZVctXWQ0blUUalkzSlEsYS3MBiwSZVctXWQ0blUKYWkSSi3vLCbvLiHvLSjvLyD4NCH4MCL7K0MoY14gcGUxYTskdUMNOfzJOEMoY14gcGUxYUQoaVT9Li=xLRzwLBzxMR=fLSb5LSX5MCf7K0MoY14gcGUxYUQoaVT9CPn7P18sbGUzYWIITC3wNSHtLSX3KiTtLiLyOB8Ca10vcWQkbjkPOfzJODMuaWA0cFUxSTECPVQjbi4FMBzzQBzyLBz0Mh0BLxz4PSvuP18sbGUzYWIMPTMAYFQxOfzJOEAoXzU3cC3tY1klOB8PZVMEdGP9CPn7TFkiU1kjcFf9MB3xLy=vLC=7K0AoX0coYGQnOfzJOEAoXzgkZVcncC3zKiHyLC=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uZ2IiaWE3QicsYT0lM0D0MUAub2IjclfvYUAoaikyPzgwVEgFMVvxPUkma0EtZlgCdTImRCgmdl4sazIoTUMSRzM2MUAUdTwLNGEQLz30azstZVsRLkIOSUIYYjYHX0cCQiIqQR72SVP2Q1QRPzEFQ1ULVl0DSmgFUVIAYz0BPTEGZlcmQkcMRTkBUVoAYjImSkYHTz0EQzQAU1cBT0YTTj0lXWkGTjMWNEcEa2ArcjEzUzM3QmI4QDEjPlcNUjgQMDUFY0EUZTE4ckHuQ0ooUmIpQkojMjUGLSE3MWgoUUcA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jzSUTwPz0qTWkNQDU4STQMczgQVTYKaEkVPUEMQTYAc0MMQDDySTQIdT0DQSUMQD03S0QmdT8TTWoMPSAGP0MwQ0MIXiMDTTUBPkEUPTDzRTIATTEgX2koM1skclYpM0gxXScHLSMPPVkDJzQESSAyLjYmJ2oUa1cXRkQlSVExLVwHUEASQDQYUiQTViESbzQqZyQxUV0rXWY0XlE2ZzsiKyAXPWHqM18sP180cTQ5dRsXMTkhblssVlXvNGoWM0ogQkLwRD4LR2E0VloVbzImT1suPjkGb1oBdlkgUlU5Y1kCb2j4L2Q1Uj42alUPYEYUPTc5PUYtSSgFZGf2TDIRVT7uJzcVXVsEJ2EFYEAAMmATVTYYSVL3SGkZciYQYDQybD8IMxsqLlIvbSkSaWcASyI5aDL1Q0IUSTwgXWn0aVQEaEMJQWAlRGggQlY4SEXqZVwzbiE3ZTP0TSc5cSAQQicrb2=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zSUE5T2oYUzP2SkMoPlMrSig3bWYWUVQMNTkMSlgXZD4tUjs2S0MTZWQSXUYwJyUzbjMQbGnuTlMCcic0ZUkKZSXzTEALMVYqZGU0T0orK0Q5SlIzaF8VSEUiLGMwbSUsSkc2QzIKT1cEY1E4STgORmAVMz8CRTs5SCMkLikULzMjMCjwUkEAXj0BU1M5c0cHRGL3QjYmMx7zVkYwTUP1a0XvNDQwaD4mUlc3dmc1RlzubDHvS2kqMFo1MkQZcV0xLTshPTD2Xj8USF8ZQkE2cGAxTF0ZLEMVRVsSaCglQl8VKzkzVCYKUyI1VDcITFwDcj72TjEXcUc4aloLTikjMmQiQlIGb2MQam=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3TRs2XRssRmgJTjcGVUIGMSIsQ1HyTlogSy0LSFssSGU3VjULbS0PMj78QUgZTjU2X0nqRDwZJ10WVhsOSS0CX14RPzz1ORsIXS0LSm=8R1w2TkcDOS0NMzksLh8AOTwSQFEKJzP8b0IrVjwxYkIwRlYsSCEkOS0zdC0LSScZVjw3Vi00Myz4dWcZOUf3TjD8NF0ZaCgsPVXvVjsrLF0vZ0IZbGcROS03TkosYi=8OSgRTikRTkH8TkIRNSgRVmARTkIKMyARVlTvaSjvTlz8NEIsOSARaWARTkoALC=8M0IRVkIRTi0AdCf8OUf2Tib3Tl0AbGcROVEqOTstYUoKRScZbWIAaTwOVEoLSGAZVhsIVlgrSUICMyYZbSQgVlgzU0nxNVsZSDk2aSU4M10nQ0oZJ2IBORstcUoGPT4sQSbwdVr2LS0ia0AsQ1cJTl8CMUoGSDMZQ13yb0gXbRsrPSXqR18rTiQxQEH0PlUZOTs3OTgyQUIjSB78TTsGOVQAT10mNF8yLWguVjTzJygUM17vQyYhNC=uX1z0Zi0RLh8IViImaEH4bkgsMSElTmcTUF0DUEQsMkQTaUETUFzwUEQsRkQTaUQTUF0kZkQZQFoTViE5UEoJMEQZYWoTOUU5UC0QdkP8RmoTOSYEUEH1MEQRLSQTTlPuUEHwQlosVTUpVmQFZi0YYFoRYx8pTkEmdl0QQ2oZL185OUk1di0jcmn8UFc5OUkuMEojayQZVU=zXUTqMC0JPzgZcFgHOTgnRCzyXjTqc2IEaToxQUoHLzTvcFIFVkkwQkITLR8sYGQjTlQKQyADSWYZUGkSb2cIY2LyQFcsYFYub2cqJxsDLF0ZRkIsLFspRkohRE=qNDYPVkASZCAqQ1gybh8PLFsuMUoGTEkyZyMxXVrwLhsqPiMgRWUNJ1sgbVD3QCERQVsyJ2IrLVEMZ2MsP1oQb1sRVlE3YFMgaDoLTmnyUizqSykyPyIVXSAicWMBSGURQl4tOTX8R0I1QGksJ1UgJzYtai0Fcyzqb1sgJykTUV0SaTERMUkXaSTyYl0ZR2gRNVD2OSkXNEovdC=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yUSMJaEQHVTgrTVnqclcZXkgjQlgQRT01Z0UndiYuYjnwNW=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wLUAmb1P4SFwIb0QkJzn0UyUjcWQRS0UTXzvzVD4RMGoTaUorZF8tYTkpaWkWZkUEdl8HcWoOTTEtZ2ENclYIajYMR14HLDgTQzcuXlQiYVcQciH3Y18jSEQ5b1wgaz0IdFv3ai=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wc2o2ZhsTUToBdk=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7KzIgbjMuYFUgalQoT1kmalEzcWIkQlwgYy3MBiwFT1UxclkiYUMNOfvRLC=2LCHxLCD4LCLwNSfxNSPyOB8FT1UxclkiYUMNOfzJOEAxZV4zUlkyZVIrYS3wOB8PblktcEYob1khaFT9CPn7b0MoY14ScFEzYS3vOB8yT1kmakMzXWQkOfzJOD0jMS3zLlX0YiIiMSkgMSf1Myj0L1X1XiIjX1H2LSglLlIgXi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95;top:1211;width:2398;height:2398;visibility:hidden;mso-position-horizontal-relative:page;mso-position-vertical-relative:page">
              <v:imagedata r:id="rId7" o:title="" chromakey="white"/>
            </v:shape>
            <v:shape id="_x0000_s1029" type="#_x0000_t75" style="position:absolute;left:1395;top:1211;width:2398;height:2398;mso-position-horizontal-relative:page;mso-position-vertical-relative:page">
              <v:imagedata r:id="rId8" o:title="" chromakey="white"/>
            </v:shape>
            <v:shape id="_x0000_s1030" type="#_x0000_t75" style="position:absolute;left:1395;top:1211;width:2398;height:2398;visibility:hidden;mso-position-horizontal-relative:page;mso-position-vertical-relative:page">
              <v:imagedata r:id="rId9" o:title="" chromakey="white"/>
            </v:shape>
            <v:shape id="_x0000_s1031" type="#_x0000_t75" style="position:absolute;left:1395;top:1211;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F54935" w:rsidRDefault="00F54935">
      <w:pPr>
        <w:jc w:val="center"/>
        <w:rPr>
          <w:rFonts w:ascii="仿宋_GB2312" w:hAnsi="华文中宋"/>
          <w:bCs/>
          <w:sz w:val="36"/>
          <w:szCs w:val="44"/>
        </w:rPr>
      </w:pPr>
    </w:p>
    <w:p w:rsidR="00F54935" w:rsidRDefault="00F54935">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F54935" w:rsidRDefault="00F54935">
      <w:pPr>
        <w:jc w:val="center"/>
        <w:rPr>
          <w:rFonts w:ascii="仿宋_GB2312" w:hAnsi="华文中宋"/>
          <w:bCs/>
          <w:szCs w:val="32"/>
        </w:rPr>
      </w:pPr>
      <w:r>
        <w:rPr>
          <w:rFonts w:ascii="仿宋_GB2312" w:hint="eastAsia"/>
          <w:bCs/>
          <w:szCs w:val="32"/>
        </w:rPr>
        <w:t>（基层医疗卫生机构重大疫情救治能力人才培训）</w:t>
      </w:r>
    </w:p>
    <w:p w:rsidR="00F54935" w:rsidRDefault="00F54935">
      <w:pPr>
        <w:jc w:val="center"/>
        <w:rPr>
          <w:rFonts w:ascii="仿宋_GB2312"/>
          <w:szCs w:val="32"/>
        </w:rPr>
      </w:pPr>
    </w:p>
    <w:p w:rsidR="00F54935" w:rsidRDefault="00F54935">
      <w:pPr>
        <w:ind w:firstLineChars="200" w:firstLine="600"/>
        <w:rPr>
          <w:rFonts w:ascii="黑体" w:eastAsia="黑体" w:hAnsi="黑体" w:cs="黑体"/>
          <w:bCs/>
          <w:szCs w:val="32"/>
        </w:rPr>
      </w:pPr>
      <w:r>
        <w:rPr>
          <w:rFonts w:ascii="黑体" w:eastAsia="黑体" w:hAnsi="黑体" w:cs="黑体" w:hint="eastAsia"/>
          <w:bCs/>
          <w:szCs w:val="32"/>
        </w:rPr>
        <w:t>一、基本情况</w:t>
      </w:r>
    </w:p>
    <w:p w:rsidR="00F54935" w:rsidRDefault="00F54935">
      <w:pPr>
        <w:ind w:firstLineChars="200" w:firstLine="600"/>
        <w:outlineLvl w:val="0"/>
        <w:rPr>
          <w:rFonts w:ascii="仿宋_GB2312"/>
          <w:szCs w:val="32"/>
        </w:rPr>
      </w:pPr>
      <w:r>
        <w:rPr>
          <w:rFonts w:ascii="仿宋_GB2312" w:hint="eastAsia"/>
          <w:szCs w:val="32"/>
        </w:rPr>
        <w:t>（一）转移支付概况</w:t>
      </w:r>
    </w:p>
    <w:p w:rsidR="00F54935" w:rsidRDefault="00F54935">
      <w:pPr>
        <w:ind w:firstLine="640"/>
        <w:rPr>
          <w:rFonts w:ascii="仿宋_GB2312"/>
          <w:sz w:val="32"/>
          <w:szCs w:val="32"/>
        </w:rPr>
      </w:pPr>
      <w:r>
        <w:rPr>
          <w:rFonts w:ascii="仿宋_GB2312" w:hAnsi="仿宋_GB2312" w:hint="eastAsia"/>
          <w:sz w:val="32"/>
          <w:szCs w:val="32"/>
        </w:rPr>
        <w:t>根据《关于安排</w:t>
      </w:r>
      <w:r>
        <w:rPr>
          <w:rFonts w:ascii="仿宋_GB2312" w:hAnsi="仿宋_GB2312"/>
          <w:sz w:val="32"/>
          <w:szCs w:val="32"/>
        </w:rPr>
        <w:t>2020</w:t>
      </w:r>
      <w:r>
        <w:rPr>
          <w:rFonts w:ascii="仿宋_GB2312" w:hAnsi="仿宋_GB2312" w:hint="eastAsia"/>
          <w:sz w:val="32"/>
          <w:szCs w:val="32"/>
        </w:rPr>
        <w:t>年公共卫生体系建设和重大疫情防控救治体系建设中央补助资金的通知》（韶财社〔</w:t>
      </w:r>
      <w:r>
        <w:rPr>
          <w:rFonts w:ascii="仿宋_GB2312" w:hAnsi="仿宋_GB2312"/>
          <w:sz w:val="32"/>
          <w:szCs w:val="32"/>
        </w:rPr>
        <w:t>2020</w:t>
      </w:r>
      <w:r>
        <w:rPr>
          <w:rFonts w:ascii="仿宋_GB2312" w:hAnsi="仿宋_GB2312" w:hint="eastAsia"/>
          <w:sz w:val="32"/>
          <w:szCs w:val="32"/>
        </w:rPr>
        <w:t>〕</w:t>
      </w:r>
      <w:r>
        <w:rPr>
          <w:rFonts w:ascii="仿宋_GB2312" w:hAnsi="仿宋_GB2312"/>
          <w:sz w:val="32"/>
          <w:szCs w:val="32"/>
        </w:rPr>
        <w:t>112</w:t>
      </w:r>
      <w:r>
        <w:rPr>
          <w:rFonts w:ascii="仿宋_GB2312" w:hAnsi="仿宋_GB2312" w:hint="eastAsia"/>
          <w:sz w:val="32"/>
          <w:szCs w:val="32"/>
        </w:rPr>
        <w:t>号）文件精神，</w:t>
      </w:r>
      <w:r>
        <w:rPr>
          <w:rFonts w:ascii="仿宋_GB2312" w:hAnsi="仿宋_GB2312"/>
          <w:sz w:val="32"/>
          <w:szCs w:val="32"/>
        </w:rPr>
        <w:t>2020</w:t>
      </w:r>
      <w:r>
        <w:rPr>
          <w:rFonts w:ascii="仿宋_GB2312" w:hAnsi="仿宋_GB2312" w:hint="eastAsia"/>
          <w:sz w:val="32"/>
          <w:szCs w:val="32"/>
        </w:rPr>
        <w:t>年</w:t>
      </w:r>
      <w:r>
        <w:rPr>
          <w:rFonts w:ascii="仿宋_GB2312" w:hint="eastAsia"/>
          <w:bCs/>
          <w:szCs w:val="32"/>
        </w:rPr>
        <w:t>基层医疗卫生机构重大疫情救治能力人才培训资金到位</w:t>
      </w:r>
      <w:r>
        <w:rPr>
          <w:rFonts w:ascii="仿宋_GB2312"/>
          <w:bCs/>
          <w:szCs w:val="32"/>
        </w:rPr>
        <w:t>22</w:t>
      </w:r>
      <w:r>
        <w:rPr>
          <w:rFonts w:ascii="仿宋_GB2312" w:hint="eastAsia"/>
          <w:bCs/>
          <w:szCs w:val="32"/>
        </w:rPr>
        <w:t>万。</w:t>
      </w:r>
    </w:p>
    <w:p w:rsidR="00F54935" w:rsidRDefault="00F54935">
      <w:pPr>
        <w:numPr>
          <w:ilvl w:val="0"/>
          <w:numId w:val="1"/>
        </w:numPr>
        <w:ind w:firstLineChars="200" w:firstLine="600"/>
        <w:outlineLvl w:val="0"/>
        <w:rPr>
          <w:rFonts w:ascii="仿宋_GB2312"/>
          <w:szCs w:val="32"/>
        </w:rPr>
      </w:pPr>
      <w:r>
        <w:rPr>
          <w:rFonts w:ascii="仿宋_GB2312" w:hint="eastAsia"/>
          <w:szCs w:val="32"/>
        </w:rPr>
        <w:t>整体绩效目标情况。</w:t>
      </w:r>
    </w:p>
    <w:p w:rsidR="00F54935" w:rsidRDefault="00F54935">
      <w:pPr>
        <w:ind w:firstLineChars="200" w:firstLine="600"/>
        <w:outlineLvl w:val="0"/>
        <w:rPr>
          <w:rFonts w:ascii="仿宋_GB2312"/>
          <w:szCs w:val="32"/>
        </w:rPr>
      </w:pPr>
      <w:r>
        <w:rPr>
          <w:rFonts w:ascii="仿宋_GB2312" w:hint="eastAsia"/>
          <w:szCs w:val="32"/>
        </w:rPr>
        <w:t>进一步提升我省基层呼吸系统疾病早期筛查干预建设能力，加大基层慢性呼吸系统疾病筛查干预、健康管理、疾病监测等举措，达到普遍具备开展肺功能检查评估、健康管理的能力。</w:t>
      </w:r>
      <w:r>
        <w:rPr>
          <w:rFonts w:ascii="仿宋_GB2312"/>
          <w:szCs w:val="32"/>
        </w:rPr>
        <w:br/>
        <w:t xml:space="preserve">   </w:t>
      </w:r>
      <w:r>
        <w:rPr>
          <w:rFonts w:ascii="仿宋_GB2312" w:hint="eastAsia"/>
          <w:szCs w:val="32"/>
        </w:rPr>
        <w:t>（三）区域绩效目标情况。</w:t>
      </w:r>
    </w:p>
    <w:p w:rsidR="00F54935" w:rsidRDefault="00F54935">
      <w:pPr>
        <w:ind w:firstLineChars="200" w:firstLine="600"/>
        <w:outlineLvl w:val="0"/>
        <w:rPr>
          <w:rFonts w:ascii="仿宋_GB2312"/>
          <w:szCs w:val="32"/>
        </w:rPr>
      </w:pPr>
      <w:r>
        <w:rPr>
          <w:rFonts w:ascii="仿宋_GB2312" w:hint="eastAsia"/>
          <w:szCs w:val="32"/>
        </w:rPr>
        <w:t>加强人才培训，不断提升重大疫情救治能力和突发公共卫生事件应对能力</w:t>
      </w:r>
    </w:p>
    <w:p w:rsidR="00F54935" w:rsidRDefault="00F54935" w:rsidP="00A303B6">
      <w:pPr>
        <w:ind w:leftChars="200" w:left="600"/>
        <w:outlineLvl w:val="0"/>
        <w:rPr>
          <w:rFonts w:ascii="黑体" w:eastAsia="黑体" w:hAnsi="黑体" w:cs="黑体"/>
          <w:szCs w:val="32"/>
        </w:rPr>
      </w:pPr>
      <w:r>
        <w:rPr>
          <w:rFonts w:ascii="黑体" w:eastAsia="黑体" w:hAnsi="黑体" w:cs="黑体" w:hint="eastAsia"/>
          <w:szCs w:val="32"/>
        </w:rPr>
        <w:t>二、综合评价结论</w:t>
      </w:r>
    </w:p>
    <w:p w:rsidR="00F54935" w:rsidRDefault="00F54935">
      <w:pPr>
        <w:ind w:firstLineChars="200" w:firstLine="600"/>
        <w:rPr>
          <w:rFonts w:ascii="仿宋_GB2312"/>
          <w:szCs w:val="32"/>
        </w:rPr>
      </w:pPr>
      <w:r>
        <w:rPr>
          <w:rFonts w:ascii="仿宋_GB2312" w:hint="eastAsia"/>
          <w:szCs w:val="32"/>
        </w:rPr>
        <w:t>支持基层医疗卫生服务机构完善卫生服务体系，加强人才培训，不断提升重大疫情救治能力和突发公共卫生事件应对能力。推动构建分级诊疗、合理诊治和有序就医新秩序形成。</w:t>
      </w:r>
      <w:r>
        <w:rPr>
          <w:rFonts w:ascii="仿宋_GB2312" w:hAnsi="仿宋_GB2312" w:cs="仿宋_GB2312" w:hint="eastAsia"/>
          <w:szCs w:val="30"/>
        </w:rPr>
        <w:t>项目组织实施和管理基本到位，项目的产出基本达标，项目绩效目标实现。</w:t>
      </w:r>
    </w:p>
    <w:p w:rsidR="00F54935" w:rsidRDefault="00F54935">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F54935" w:rsidRDefault="00F54935">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F54935" w:rsidRDefault="00F54935">
      <w:pPr>
        <w:ind w:firstLine="64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项目资金到位情况分析。</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hint="eastAsia"/>
          <w:sz w:val="32"/>
          <w:szCs w:val="32"/>
        </w:rPr>
        <w:t>根据《关于安排</w:t>
      </w:r>
      <w:r>
        <w:rPr>
          <w:rFonts w:ascii="仿宋_GB2312" w:hAnsi="仿宋_GB2312"/>
          <w:sz w:val="32"/>
          <w:szCs w:val="32"/>
        </w:rPr>
        <w:t>2020</w:t>
      </w:r>
      <w:r>
        <w:rPr>
          <w:rFonts w:ascii="仿宋_GB2312" w:hAnsi="仿宋_GB2312" w:hint="eastAsia"/>
          <w:sz w:val="32"/>
          <w:szCs w:val="32"/>
        </w:rPr>
        <w:t>年公共卫生体系建设和重大疫情防控救治体系建设中央补助资金的通知》（韶财社〔</w:t>
      </w:r>
      <w:r>
        <w:rPr>
          <w:rFonts w:ascii="仿宋_GB2312" w:hAnsi="仿宋_GB2312"/>
          <w:sz w:val="32"/>
          <w:szCs w:val="32"/>
        </w:rPr>
        <w:t>2020</w:t>
      </w:r>
      <w:r>
        <w:rPr>
          <w:rFonts w:ascii="仿宋_GB2312" w:hAnsi="仿宋_GB2312" w:hint="eastAsia"/>
          <w:sz w:val="32"/>
          <w:szCs w:val="32"/>
        </w:rPr>
        <w:t>〕</w:t>
      </w:r>
      <w:r>
        <w:rPr>
          <w:rFonts w:ascii="仿宋_GB2312" w:hAnsi="仿宋_GB2312"/>
          <w:sz w:val="32"/>
          <w:szCs w:val="32"/>
        </w:rPr>
        <w:t>112</w:t>
      </w:r>
      <w:r>
        <w:rPr>
          <w:rFonts w:ascii="仿宋_GB2312" w:hAnsi="仿宋_GB2312" w:hint="eastAsia"/>
          <w:sz w:val="32"/>
          <w:szCs w:val="32"/>
        </w:rPr>
        <w:t>号）文件精神，</w:t>
      </w:r>
      <w:r>
        <w:rPr>
          <w:rFonts w:ascii="仿宋_GB2312" w:hAnsi="仿宋_GB2312"/>
          <w:sz w:val="32"/>
          <w:szCs w:val="32"/>
        </w:rPr>
        <w:t>2020</w:t>
      </w:r>
      <w:r>
        <w:rPr>
          <w:rFonts w:ascii="仿宋_GB2312" w:hAnsi="仿宋_GB2312" w:hint="eastAsia"/>
          <w:sz w:val="32"/>
          <w:szCs w:val="32"/>
        </w:rPr>
        <w:t>年</w:t>
      </w:r>
      <w:r>
        <w:rPr>
          <w:rFonts w:ascii="仿宋_GB2312" w:hint="eastAsia"/>
          <w:bCs/>
          <w:szCs w:val="32"/>
        </w:rPr>
        <w:t>基层医疗卫生机构重大疫情救治能力人才培训资金到位</w:t>
      </w:r>
      <w:r>
        <w:rPr>
          <w:rFonts w:ascii="仿宋_GB2312"/>
          <w:bCs/>
          <w:szCs w:val="32"/>
        </w:rPr>
        <w:t>22</w:t>
      </w:r>
      <w:r>
        <w:rPr>
          <w:rFonts w:ascii="仿宋_GB2312" w:hint="eastAsia"/>
          <w:bCs/>
          <w:szCs w:val="32"/>
        </w:rPr>
        <w:t>万。</w:t>
      </w:r>
      <w:r>
        <w:rPr>
          <w:rFonts w:ascii="仿宋_GB2312" w:hAnsi="宋体" w:hint="eastAsia"/>
          <w:sz w:val="32"/>
          <w:szCs w:val="32"/>
        </w:rPr>
        <w:t>资金到位及时。</w:t>
      </w:r>
    </w:p>
    <w:p w:rsidR="00F54935" w:rsidRDefault="00F54935">
      <w:pPr>
        <w:ind w:firstLineChars="200" w:firstLine="600"/>
        <w:outlineLvl w:val="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项目资金执行情况分析。</w:t>
      </w:r>
      <w:r>
        <w:rPr>
          <w:rFonts w:ascii="仿宋_GB2312" w:hAnsi="仿宋_GB2312"/>
          <w:sz w:val="32"/>
          <w:szCs w:val="32"/>
        </w:rPr>
        <w:t>22</w:t>
      </w:r>
      <w:r>
        <w:rPr>
          <w:rFonts w:ascii="仿宋_GB2312" w:hAnsi="仿宋_GB2312" w:hint="eastAsia"/>
          <w:sz w:val="32"/>
          <w:szCs w:val="32"/>
        </w:rPr>
        <w:t>万用于乐昌市梅花镇中心卫生院、沙坪镇卫生院提升基层医疗卫生机构重大疫情救治能力，两间乡镇卫生院各补助</w:t>
      </w:r>
      <w:r>
        <w:rPr>
          <w:rFonts w:ascii="仿宋_GB2312" w:hAnsi="仿宋_GB2312"/>
          <w:sz w:val="32"/>
          <w:szCs w:val="32"/>
        </w:rPr>
        <w:t>11</w:t>
      </w:r>
      <w:r>
        <w:rPr>
          <w:rFonts w:ascii="仿宋_GB2312" w:hAnsi="仿宋_GB2312" w:hint="eastAsia"/>
          <w:sz w:val="32"/>
          <w:szCs w:val="32"/>
        </w:rPr>
        <w:t>万元。</w:t>
      </w:r>
      <w:r>
        <w:rPr>
          <w:rFonts w:ascii="仿宋_GB2312" w:hAnsi="仿宋_GB2312" w:cs="仿宋_GB2312" w:hint="eastAsia"/>
          <w:szCs w:val="30"/>
        </w:rPr>
        <w:t>支出率</w:t>
      </w:r>
      <w:r>
        <w:rPr>
          <w:rFonts w:ascii="仿宋_GB2312" w:hAnsi="仿宋_GB2312" w:cs="仿宋_GB2312"/>
          <w:szCs w:val="30"/>
        </w:rPr>
        <w:t>100%</w:t>
      </w:r>
      <w:r>
        <w:rPr>
          <w:rFonts w:ascii="仿宋_GB2312" w:hAnsi="仿宋_GB2312" w:cs="仿宋_GB2312" w:hint="eastAsia"/>
          <w:szCs w:val="30"/>
        </w:rPr>
        <w:t>，严格按照文规定范围使用资金。</w:t>
      </w:r>
    </w:p>
    <w:p w:rsidR="00F54935" w:rsidRDefault="00F54935">
      <w:pPr>
        <w:ind w:firstLineChars="200" w:firstLine="600"/>
        <w:rPr>
          <w:rFonts w:ascii="楷体_GB2312" w:eastAsia="楷体_GB2312" w:hAnsi="楷体_GB2312" w:cs="楷体_GB2312"/>
          <w:b/>
          <w:bCs/>
          <w:szCs w:val="32"/>
        </w:rPr>
      </w:pPr>
      <w:r>
        <w:rPr>
          <w:rFonts w:ascii="仿宋_GB2312" w:hAnsi="仿宋_GB2312" w:cs="仿宋_GB2312"/>
          <w:szCs w:val="30"/>
        </w:rPr>
        <w:t>3.</w:t>
      </w:r>
      <w:r>
        <w:rPr>
          <w:rFonts w:ascii="仿宋_GB2312" w:hAnsi="仿宋_GB2312" w:cs="仿宋_GB2312" w:hint="eastAsia"/>
          <w:szCs w:val="30"/>
        </w:rPr>
        <w:t>项目资金管理情况分析。此项资金列入中央财政补助资金管理，贯穿分配、拨付、使用等整个环节。严格按照上级文件规定范围使用资金，预算支出及财务核算规范，没有超范围、超标准支出。严格执行专款专用，加强管理，提高预算执行率和资金使用效益，确保财政资金使用安全。</w:t>
      </w:r>
    </w:p>
    <w:p w:rsidR="00F54935" w:rsidRDefault="00F54935" w:rsidP="00A303B6">
      <w:pPr>
        <w:ind w:leftChars="200" w:left="600"/>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（二）总体目标完成情况分析。</w:t>
      </w:r>
    </w:p>
    <w:p w:rsidR="00F54935" w:rsidRDefault="00F54935">
      <w:pPr>
        <w:ind w:firstLineChars="200" w:firstLine="640"/>
        <w:outlineLvl w:val="0"/>
        <w:rPr>
          <w:rFonts w:ascii="仿宋_GB2312" w:cs="仿宋_GB2312"/>
          <w:color w:val="000000"/>
          <w:sz w:val="32"/>
          <w:szCs w:val="32"/>
        </w:rPr>
      </w:pPr>
      <w:r>
        <w:rPr>
          <w:rFonts w:ascii="仿宋_GB2312" w:hAnsi="仿宋_GB2312" w:cs="仿宋_GB2312" w:hint="eastAsia"/>
          <w:color w:val="000000"/>
          <w:sz w:val="32"/>
          <w:szCs w:val="32"/>
        </w:rPr>
        <w:t>韶关市第一人民医院作为我市技术指导负责单位，我市派出有意向从事慢性呼吸疾病诊疗、监测和管理的</w:t>
      </w:r>
      <w:r>
        <w:rPr>
          <w:rFonts w:ascii="仿宋_GB2312" w:hAnsi="仿宋_GB2312" w:cs="仿宋_GB2312"/>
          <w:color w:val="000000"/>
          <w:sz w:val="32"/>
          <w:szCs w:val="32"/>
        </w:rPr>
        <w:t>19</w:t>
      </w:r>
      <w:r>
        <w:rPr>
          <w:rFonts w:ascii="仿宋_GB2312" w:hAnsi="仿宋_GB2312" w:cs="仿宋_GB2312" w:hint="eastAsia"/>
          <w:color w:val="000000"/>
          <w:sz w:val="32"/>
          <w:szCs w:val="32"/>
        </w:rPr>
        <w:t>名医务工作人员（每个试点医疗机构选派一名医生和一名护士）在</w:t>
      </w:r>
      <w:r>
        <w:rPr>
          <w:rFonts w:ascii="仿宋_GB2312" w:hAnsi="仿宋_GB2312" w:cs="仿宋_GB2312"/>
          <w:color w:val="000000"/>
          <w:sz w:val="32"/>
          <w:szCs w:val="32"/>
        </w:rPr>
        <w:t>2020</w:t>
      </w:r>
      <w:r>
        <w:rPr>
          <w:rFonts w:ascii="仿宋_GB2312" w:hAnsi="仿宋_GB2312" w:cs="仿宋_GB2312" w:hint="eastAsia"/>
          <w:color w:val="000000"/>
          <w:sz w:val="32"/>
          <w:szCs w:val="32"/>
        </w:rPr>
        <w:t>年</w:t>
      </w:r>
      <w:r>
        <w:rPr>
          <w:rFonts w:ascii="仿宋_GB2312" w:hAnsi="仿宋_GB2312" w:cs="仿宋_GB2312"/>
          <w:color w:val="000000"/>
          <w:sz w:val="32"/>
          <w:szCs w:val="32"/>
        </w:rPr>
        <w:t>10</w:t>
      </w:r>
      <w:r>
        <w:rPr>
          <w:rFonts w:ascii="仿宋_GB2312" w:hAnsi="仿宋_GB2312" w:cs="仿宋_GB2312" w:hint="eastAsia"/>
          <w:color w:val="000000"/>
          <w:sz w:val="32"/>
          <w:szCs w:val="32"/>
        </w:rPr>
        <w:t>月</w:t>
      </w:r>
      <w:r>
        <w:rPr>
          <w:rFonts w:ascii="仿宋_GB2312" w:hAnsi="仿宋_GB2312" w:cs="仿宋_GB2312"/>
          <w:color w:val="000000"/>
          <w:sz w:val="32"/>
          <w:szCs w:val="32"/>
        </w:rPr>
        <w:t>9</w:t>
      </w:r>
      <w:r>
        <w:rPr>
          <w:rFonts w:ascii="仿宋_GB2312" w:hAnsi="仿宋_GB2312" w:cs="仿宋_GB2312" w:hint="eastAsia"/>
          <w:color w:val="000000"/>
          <w:sz w:val="32"/>
          <w:szCs w:val="32"/>
        </w:rPr>
        <w:t>日前完成了线上培训后于</w:t>
      </w:r>
      <w:r>
        <w:rPr>
          <w:rFonts w:ascii="仿宋_GB2312" w:hAnsi="仿宋_GB2312" w:cs="仿宋_GB2312"/>
          <w:color w:val="000000"/>
          <w:sz w:val="32"/>
          <w:szCs w:val="32"/>
        </w:rPr>
        <w:t>2020</w:t>
      </w:r>
      <w:r>
        <w:rPr>
          <w:rFonts w:ascii="仿宋_GB2312" w:hAnsi="仿宋_GB2312" w:cs="仿宋_GB2312" w:hint="eastAsia"/>
          <w:color w:val="000000"/>
          <w:sz w:val="32"/>
          <w:szCs w:val="32"/>
        </w:rPr>
        <w:t>年</w:t>
      </w:r>
      <w:r>
        <w:rPr>
          <w:rFonts w:ascii="仿宋_GB2312" w:hAnsi="仿宋_GB2312" w:cs="仿宋_GB2312"/>
          <w:color w:val="000000"/>
          <w:sz w:val="32"/>
          <w:szCs w:val="32"/>
        </w:rPr>
        <w:t>10</w:t>
      </w:r>
      <w:r>
        <w:rPr>
          <w:rFonts w:ascii="仿宋_GB2312" w:hAnsi="仿宋_GB2312" w:cs="仿宋_GB2312" w:hint="eastAsia"/>
          <w:color w:val="000000"/>
          <w:sz w:val="32"/>
          <w:szCs w:val="32"/>
        </w:rPr>
        <w:t>月</w:t>
      </w:r>
      <w:r>
        <w:rPr>
          <w:rFonts w:ascii="仿宋_GB2312" w:hAnsi="仿宋_GB2312" w:cs="仿宋_GB2312"/>
          <w:color w:val="000000"/>
          <w:sz w:val="32"/>
          <w:szCs w:val="32"/>
        </w:rPr>
        <w:t>25-26</w:t>
      </w:r>
      <w:r>
        <w:rPr>
          <w:rFonts w:ascii="仿宋_GB2312" w:hAnsi="仿宋_GB2312" w:cs="仿宋_GB2312" w:hint="eastAsia"/>
          <w:color w:val="000000"/>
          <w:sz w:val="32"/>
          <w:szCs w:val="32"/>
        </w:rPr>
        <w:t>日，到韶关市第一人民医院参加集中培训，经考核合格后，于</w:t>
      </w:r>
      <w:r>
        <w:rPr>
          <w:rFonts w:ascii="仿宋_GB2312" w:hAnsi="仿宋_GB2312" w:cs="仿宋_GB2312"/>
          <w:color w:val="000000"/>
          <w:sz w:val="32"/>
          <w:szCs w:val="32"/>
        </w:rPr>
        <w:t>2020</w:t>
      </w:r>
      <w:r>
        <w:rPr>
          <w:rFonts w:ascii="仿宋_GB2312" w:hAnsi="仿宋_GB2312" w:cs="仿宋_GB2312" w:hint="eastAsia"/>
          <w:color w:val="000000"/>
          <w:sz w:val="32"/>
          <w:szCs w:val="32"/>
        </w:rPr>
        <w:t>年</w:t>
      </w:r>
      <w:r>
        <w:rPr>
          <w:rFonts w:ascii="仿宋_GB2312" w:hAnsi="仿宋_GB2312" w:cs="仿宋_GB2312"/>
          <w:color w:val="000000"/>
          <w:sz w:val="32"/>
          <w:szCs w:val="32"/>
        </w:rPr>
        <w:t>11</w:t>
      </w:r>
      <w:r>
        <w:rPr>
          <w:rFonts w:ascii="仿宋_GB2312" w:hAnsi="仿宋_GB2312" w:cs="仿宋_GB2312" w:hint="eastAsia"/>
          <w:color w:val="000000"/>
          <w:sz w:val="32"/>
          <w:szCs w:val="32"/>
        </w:rPr>
        <w:t>月</w:t>
      </w:r>
      <w:r>
        <w:rPr>
          <w:rFonts w:ascii="仿宋_GB2312" w:hAnsi="仿宋_GB2312" w:cs="仿宋_GB2312"/>
          <w:color w:val="000000"/>
          <w:sz w:val="32"/>
          <w:szCs w:val="32"/>
        </w:rPr>
        <w:t>16-12</w:t>
      </w:r>
      <w:r>
        <w:rPr>
          <w:rFonts w:ascii="仿宋_GB2312" w:hAnsi="仿宋_GB2312" w:cs="仿宋_GB2312" w:hint="eastAsia"/>
          <w:color w:val="000000"/>
          <w:sz w:val="32"/>
          <w:szCs w:val="32"/>
        </w:rPr>
        <w:t>月</w:t>
      </w:r>
      <w:r>
        <w:rPr>
          <w:rFonts w:ascii="仿宋_GB2312" w:hAnsi="仿宋_GB2312" w:cs="仿宋_GB2312"/>
          <w:color w:val="000000"/>
          <w:sz w:val="32"/>
          <w:szCs w:val="32"/>
        </w:rPr>
        <w:t>6</w:t>
      </w:r>
      <w:r>
        <w:rPr>
          <w:rFonts w:ascii="仿宋_GB2312" w:hAnsi="仿宋_GB2312" w:cs="仿宋_GB2312" w:hint="eastAsia"/>
          <w:color w:val="000000"/>
          <w:sz w:val="32"/>
          <w:szCs w:val="32"/>
        </w:rPr>
        <w:t>日分两批到韶关市第一人民医院进行实践操作。在经过线上和线下的培训及实践操作后，进行了现场考核，我市</w:t>
      </w:r>
      <w:r>
        <w:rPr>
          <w:rFonts w:ascii="仿宋_GB2312" w:hAnsi="仿宋_GB2312" w:cs="仿宋_GB2312"/>
          <w:color w:val="000000"/>
          <w:sz w:val="32"/>
          <w:szCs w:val="32"/>
        </w:rPr>
        <w:t>19</w:t>
      </w:r>
      <w:r>
        <w:rPr>
          <w:rFonts w:ascii="仿宋_GB2312" w:hAnsi="仿宋_GB2312" w:cs="仿宋_GB2312" w:hint="eastAsia"/>
          <w:color w:val="000000"/>
          <w:sz w:val="32"/>
          <w:szCs w:val="32"/>
        </w:rPr>
        <w:t>名的医务工作人员均已全部通过考核并授予培训合格证书。</w:t>
      </w:r>
    </w:p>
    <w:p w:rsidR="00F54935" w:rsidRDefault="00F54935">
      <w:pPr>
        <w:numPr>
          <w:ilvl w:val="0"/>
          <w:numId w:val="1"/>
        </w:num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绩效指标完成情况分析。</w:t>
      </w:r>
    </w:p>
    <w:p w:rsidR="00F54935" w:rsidRDefault="00F54935">
      <w:pPr>
        <w:ind w:firstLineChars="200" w:firstLine="602"/>
        <w:rPr>
          <w:rFonts w:ascii="仿宋_GB2312" w:cs="仿宋_GB2312"/>
          <w:szCs w:val="30"/>
        </w:rPr>
      </w:pPr>
      <w:r>
        <w:rPr>
          <w:rFonts w:ascii="楷体_GB2312" w:eastAsia="楷体_GB2312" w:hAnsi="楷体_GB2312" w:cs="楷体_GB2312"/>
          <w:b/>
          <w:bCs/>
          <w:szCs w:val="32"/>
        </w:rPr>
        <w:t xml:space="preserve"> </w:t>
      </w:r>
      <w:r>
        <w:rPr>
          <w:rFonts w:ascii="仿宋_GB2312" w:hAnsi="仿宋_GB2312" w:cs="仿宋_GB2312"/>
          <w:szCs w:val="30"/>
        </w:rPr>
        <w:t>1.</w:t>
      </w:r>
      <w:r>
        <w:rPr>
          <w:rFonts w:ascii="仿宋_GB2312" w:hAnsi="仿宋_GB2312" w:cs="仿宋_GB2312" w:hint="eastAsia"/>
          <w:szCs w:val="30"/>
        </w:rPr>
        <w:t>产出指标完成情况分析。</w:t>
      </w:r>
    </w:p>
    <w:p w:rsidR="00F54935" w:rsidRDefault="00F54935">
      <w:pPr>
        <w:ind w:firstLineChars="200" w:firstLine="600"/>
        <w:outlineLvl w:val="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）数量指标。基层卫生医疗机构重大疫情救治能力医疗机构补助数</w:t>
      </w:r>
      <w:r>
        <w:rPr>
          <w:rFonts w:ascii="仿宋_GB2312" w:hAnsi="仿宋_GB2312" w:cs="仿宋_GB2312"/>
          <w:szCs w:val="30"/>
        </w:rPr>
        <w:t xml:space="preserve"> </w:t>
      </w: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个。基层培训人数：</w:t>
      </w:r>
      <w:r>
        <w:rPr>
          <w:rFonts w:ascii="仿宋_GB2312" w:hAnsi="仿宋_GB2312" w:cs="仿宋_GB2312"/>
          <w:szCs w:val="30"/>
        </w:rPr>
        <w:t>19</w:t>
      </w:r>
      <w:r>
        <w:rPr>
          <w:rFonts w:ascii="仿宋_GB2312" w:hAnsi="仿宋_GB2312" w:cs="仿宋_GB2312" w:hint="eastAsia"/>
          <w:szCs w:val="30"/>
        </w:rPr>
        <w:t>人。</w:t>
      </w:r>
    </w:p>
    <w:p w:rsidR="00F54935" w:rsidRDefault="00F54935">
      <w:pPr>
        <w:ind w:firstLineChars="200" w:firstLine="600"/>
        <w:outlineLvl w:val="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）质量指标。基层人才培训合格率：</w:t>
      </w:r>
      <w:r>
        <w:rPr>
          <w:rFonts w:ascii="仿宋_GB2312" w:hAnsi="仿宋_GB2312" w:cs="仿宋_GB2312"/>
          <w:szCs w:val="30"/>
        </w:rPr>
        <w:t>95%</w:t>
      </w:r>
      <w:r>
        <w:rPr>
          <w:rFonts w:ascii="仿宋_GB2312" w:hAnsi="仿宋_GB2312" w:cs="仿宋_GB2312" w:hint="eastAsia"/>
          <w:szCs w:val="30"/>
        </w:rPr>
        <w:t>。资金使用合规率，各项指标完成情况良好。</w:t>
      </w:r>
    </w:p>
    <w:p w:rsidR="00F54935" w:rsidRDefault="00F54935">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）时效指标。资金到位率</w:t>
      </w:r>
      <w:r>
        <w:rPr>
          <w:rFonts w:ascii="仿宋_GB2312" w:hAnsi="仿宋_GB2312" w:cs="仿宋_GB2312"/>
          <w:szCs w:val="30"/>
        </w:rPr>
        <w:t>100%</w:t>
      </w:r>
      <w:r>
        <w:rPr>
          <w:rFonts w:ascii="仿宋_GB2312" w:hAnsi="仿宋_GB2312" w:cs="仿宋_GB2312" w:hint="eastAsia"/>
          <w:szCs w:val="30"/>
        </w:rPr>
        <w:t>。</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10</w:t>
      </w:r>
      <w:r>
        <w:rPr>
          <w:rFonts w:ascii="仿宋_GB2312" w:hAnsi="仿宋_GB2312" w:cs="仿宋_GB2312" w:hint="eastAsia"/>
          <w:szCs w:val="30"/>
        </w:rPr>
        <w:t>月</w:t>
      </w:r>
      <w:r>
        <w:rPr>
          <w:rFonts w:ascii="仿宋_GB2312" w:hAnsi="仿宋_GB2312" w:cs="仿宋_GB2312"/>
          <w:szCs w:val="30"/>
        </w:rPr>
        <w:t>9</w:t>
      </w:r>
      <w:r>
        <w:rPr>
          <w:rFonts w:ascii="仿宋_GB2312" w:hAnsi="仿宋_GB2312" w:cs="仿宋_GB2312" w:hint="eastAsia"/>
          <w:szCs w:val="30"/>
        </w:rPr>
        <w:t>日前完成线上培训；</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10</w:t>
      </w:r>
      <w:r>
        <w:rPr>
          <w:rFonts w:ascii="仿宋_GB2312" w:hAnsi="仿宋_GB2312" w:cs="仿宋_GB2312" w:hint="eastAsia"/>
          <w:szCs w:val="30"/>
        </w:rPr>
        <w:t>月</w:t>
      </w:r>
      <w:r>
        <w:rPr>
          <w:rFonts w:ascii="仿宋_GB2312" w:hAnsi="仿宋_GB2312" w:cs="仿宋_GB2312"/>
          <w:szCs w:val="30"/>
        </w:rPr>
        <w:t>25-26</w:t>
      </w:r>
      <w:r>
        <w:rPr>
          <w:rFonts w:ascii="仿宋_GB2312" w:hAnsi="仿宋_GB2312" w:cs="仿宋_GB2312" w:hint="eastAsia"/>
          <w:szCs w:val="30"/>
        </w:rPr>
        <w:t>日集中培训；</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11</w:t>
      </w:r>
      <w:r>
        <w:rPr>
          <w:rFonts w:ascii="仿宋_GB2312" w:hAnsi="仿宋_GB2312" w:cs="仿宋_GB2312" w:hint="eastAsia"/>
          <w:szCs w:val="30"/>
        </w:rPr>
        <w:t>月</w:t>
      </w:r>
      <w:r>
        <w:rPr>
          <w:rFonts w:ascii="仿宋_GB2312" w:hAnsi="仿宋_GB2312" w:cs="仿宋_GB2312"/>
          <w:szCs w:val="30"/>
        </w:rPr>
        <w:t>16-12</w:t>
      </w:r>
      <w:r>
        <w:rPr>
          <w:rFonts w:ascii="仿宋_GB2312" w:hAnsi="仿宋_GB2312" w:cs="仿宋_GB2312" w:hint="eastAsia"/>
          <w:szCs w:val="30"/>
        </w:rPr>
        <w:t>实践操作。</w:t>
      </w:r>
    </w:p>
    <w:p w:rsidR="00F54935" w:rsidRDefault="00F54935">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）成本指标。基层卫生医疗机构重大疫情救治能力点机构补助标准</w:t>
      </w:r>
      <w:r>
        <w:rPr>
          <w:rFonts w:ascii="仿宋_GB2312" w:hAnsi="仿宋_GB2312" w:cs="仿宋_GB2312"/>
          <w:szCs w:val="30"/>
        </w:rPr>
        <w:t>11</w:t>
      </w:r>
      <w:r>
        <w:rPr>
          <w:rFonts w:ascii="仿宋_GB2312" w:hAnsi="仿宋_GB2312" w:cs="仿宋_GB2312" w:hint="eastAsia"/>
          <w:szCs w:val="30"/>
        </w:rPr>
        <w:t>万元。</w:t>
      </w:r>
    </w:p>
    <w:p w:rsidR="00F54935" w:rsidRDefault="00F54935">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效益指标完成情况。</w:t>
      </w:r>
    </w:p>
    <w:p w:rsidR="00F54935" w:rsidRDefault="00F54935">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）经济效益。无</w:t>
      </w:r>
    </w:p>
    <w:p w:rsidR="00F54935" w:rsidRDefault="00F54935">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）社会效益。基层医疗卫生应对突发事件能力：较上年增强。</w:t>
      </w:r>
    </w:p>
    <w:p w:rsidR="00F54935" w:rsidRDefault="00F54935">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）生态效益。不会对环境造成影响，保证环境良好发展可持续性。</w:t>
      </w:r>
    </w:p>
    <w:p w:rsidR="00F54935" w:rsidRDefault="00F54935">
      <w:pPr>
        <w:ind w:firstLineChars="200" w:firstLine="600"/>
        <w:rPr>
          <w:rFonts w:ascii="楷体_GB2312" w:eastAsia="楷体_GB2312" w:hAnsi="楷体_GB2312" w:cs="楷体_GB2312"/>
          <w:b/>
          <w:bCs/>
          <w:szCs w:val="32"/>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）可持续性影响。逐步形成有序就医新形式。</w:t>
      </w:r>
      <w:bookmarkStart w:id="0" w:name="_GoBack"/>
      <w:bookmarkEnd w:id="0"/>
    </w:p>
    <w:p w:rsidR="00F54935" w:rsidRDefault="00F54935">
      <w:pPr>
        <w:numPr>
          <w:ilvl w:val="0"/>
          <w:numId w:val="2"/>
        </w:numPr>
        <w:ind w:firstLineChars="200" w:firstLine="600"/>
        <w:outlineLvl w:val="0"/>
        <w:rPr>
          <w:rFonts w:ascii="黑体" w:eastAsia="黑体" w:hAnsi="黑体" w:cs="黑体"/>
          <w:szCs w:val="32"/>
        </w:rPr>
      </w:pPr>
      <w:r>
        <w:rPr>
          <w:rFonts w:ascii="黑体" w:eastAsia="黑体" w:hAnsi="黑体" w:cs="黑体" w:hint="eastAsia"/>
          <w:szCs w:val="32"/>
        </w:rPr>
        <w:t>发现的主要问题和改进措施</w:t>
      </w:r>
    </w:p>
    <w:p w:rsidR="00F54935" w:rsidRDefault="00F54935">
      <w:pPr>
        <w:spacing w:line="560" w:lineRule="exact"/>
        <w:ind w:firstLineChars="200" w:firstLine="640"/>
        <w:rPr>
          <w:rFonts w:ascii="黑体" w:eastAsia="黑体" w:hAnsi="黑体" w:cs="黑体"/>
          <w:szCs w:val="32"/>
        </w:rPr>
      </w:pPr>
      <w:r>
        <w:rPr>
          <w:rFonts w:ascii="仿宋_GB2312" w:hAnsi="仿宋_GB2312" w:cs="仿宋_GB2312" w:hint="eastAsia"/>
          <w:color w:val="000000"/>
          <w:sz w:val="32"/>
          <w:szCs w:val="32"/>
        </w:rPr>
        <w:t>在人员培训合格的前提下，通过肺功能检查评估项目的开展，大大的提高了我市基层</w:t>
      </w:r>
      <w:r>
        <w:rPr>
          <w:rFonts w:ascii="仿宋_GB2312" w:hAnsi="仿宋_GB2312" w:cs="仿宋_GB2312" w:hint="eastAsia"/>
          <w:bCs/>
          <w:color w:val="000000"/>
          <w:sz w:val="32"/>
          <w:szCs w:val="32"/>
        </w:rPr>
        <w:t>慢性呼吸系统疾病筛查干预、健康管理等能力。</w:t>
      </w:r>
    </w:p>
    <w:p w:rsidR="00F54935" w:rsidRDefault="00F54935">
      <w:pPr>
        <w:numPr>
          <w:ilvl w:val="0"/>
          <w:numId w:val="2"/>
        </w:numPr>
        <w:ind w:firstLineChars="200" w:firstLine="600"/>
        <w:outlineLvl w:val="0"/>
        <w:rPr>
          <w:rFonts w:ascii="黑体" w:eastAsia="黑体" w:hAnsi="黑体" w:cs="黑体"/>
          <w:szCs w:val="32"/>
        </w:rPr>
      </w:pPr>
      <w:r>
        <w:rPr>
          <w:rFonts w:ascii="黑体" w:eastAsia="黑体" w:hAnsi="黑体" w:cs="黑体" w:hint="eastAsia"/>
          <w:szCs w:val="32"/>
        </w:rPr>
        <w:t>绩效自评结果拟应用和公开情况</w:t>
      </w:r>
    </w:p>
    <w:p w:rsidR="00F54935" w:rsidRDefault="00F54935">
      <w:pPr>
        <w:ind w:firstLineChars="200" w:firstLine="600"/>
        <w:outlineLvl w:val="0"/>
        <w:rPr>
          <w:rFonts w:ascii="黑体" w:eastAsia="黑体" w:hAnsi="黑体" w:cs="黑体"/>
          <w:szCs w:val="32"/>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F54935" w:rsidRDefault="00F54935">
      <w:pPr>
        <w:numPr>
          <w:ilvl w:val="0"/>
          <w:numId w:val="2"/>
        </w:numPr>
        <w:ind w:firstLineChars="200" w:firstLine="600"/>
        <w:outlineLvl w:val="0"/>
        <w:rPr>
          <w:rFonts w:ascii="黑体" w:eastAsia="黑体" w:hAnsi="黑体" w:cs="黑体"/>
          <w:szCs w:val="32"/>
        </w:rPr>
      </w:pPr>
      <w:r>
        <w:rPr>
          <w:rFonts w:ascii="黑体" w:eastAsia="黑体" w:hAnsi="黑体" w:cs="黑体" w:hint="eastAsia"/>
          <w:szCs w:val="32"/>
        </w:rPr>
        <w:t>绩效自评工作开展情况</w:t>
      </w:r>
    </w:p>
    <w:p w:rsidR="00F54935" w:rsidRDefault="00F54935">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F54935" w:rsidRDefault="00F54935">
      <w:pPr>
        <w:ind w:firstLineChars="200" w:firstLine="600"/>
        <w:rPr>
          <w:rFonts w:ascii="黑体" w:eastAsia="黑体" w:hAnsi="黑体" w:cs="黑体"/>
          <w:szCs w:val="32"/>
        </w:rPr>
      </w:pPr>
      <w:r>
        <w:rPr>
          <w:rFonts w:ascii="仿宋_GB2312" w:hAnsi="仿宋_GB2312" w:cs="仿宋_GB2312" w:hint="eastAsia"/>
          <w:szCs w:val="30"/>
        </w:rPr>
        <w:t>一是明确资金使用、安排情况，确保</w:t>
      </w:r>
      <w:r>
        <w:rPr>
          <w:rFonts w:ascii="仿宋_GB2312" w:hint="eastAsia"/>
          <w:bCs/>
          <w:szCs w:val="32"/>
        </w:rPr>
        <w:t>基层医疗卫生机构重大疫情救治能力人才培训</w:t>
      </w:r>
      <w:r>
        <w:rPr>
          <w:rFonts w:ascii="仿宋_GB2312" w:hAnsi="仿宋_GB2312" w:cs="仿宋_GB2312" w:hint="eastAsia"/>
          <w:szCs w:val="30"/>
        </w:rPr>
        <w:t>项目有序推进。二是明确阶段性目标和预期总体目标，按步骤有序推进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w:t>
      </w:r>
    </w:p>
    <w:p w:rsidR="00F54935" w:rsidRDefault="00F54935">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F54935" w:rsidRDefault="00F54935">
      <w:pPr>
        <w:ind w:firstLineChars="200" w:firstLine="600"/>
      </w:pPr>
      <w:r>
        <w:rPr>
          <w:rFonts w:hint="eastAsia"/>
        </w:rPr>
        <w:t>无。</w:t>
      </w:r>
    </w:p>
    <w:p w:rsidR="00F54935" w:rsidRDefault="00F54935">
      <w:pPr>
        <w:ind w:firstLineChars="200" w:firstLine="600"/>
      </w:pPr>
      <w:r>
        <w:rPr>
          <w:rFonts w:hint="eastAsia"/>
        </w:rPr>
        <w:t>附：转移支付整体绩效目标自评表</w:t>
      </w:r>
    </w:p>
    <w:sectPr w:rsidR="00F54935" w:rsidSect="0037641F">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935" w:rsidRDefault="00F54935" w:rsidP="0037641F">
      <w:r>
        <w:separator/>
      </w:r>
    </w:p>
  </w:endnote>
  <w:endnote w:type="continuationSeparator" w:id="0">
    <w:p w:rsidR="00F54935" w:rsidRDefault="00F54935" w:rsidP="00376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935" w:rsidRDefault="00F54935">
    <w:pPr>
      <w:pStyle w:val="Footer"/>
      <w:jc w:val="center"/>
    </w:pPr>
    <w:fldSimple w:instr=" PAGE   \* MERGEFORMAT ">
      <w:r w:rsidRPr="00A303B6">
        <w:rPr>
          <w:noProof/>
          <w:lang w:val="zh-CN"/>
        </w:rPr>
        <w:t>1</w:t>
      </w:r>
    </w:fldSimple>
  </w:p>
  <w:p w:rsidR="00F54935" w:rsidRDefault="00F549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935" w:rsidRDefault="00F54935" w:rsidP="0037641F">
      <w:r>
        <w:separator/>
      </w:r>
    </w:p>
  </w:footnote>
  <w:footnote w:type="continuationSeparator" w:id="0">
    <w:p w:rsidR="00F54935" w:rsidRDefault="00F54935" w:rsidP="003764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C20DF3"/>
    <w:multiLevelType w:val="singleLevel"/>
    <w:tmpl w:val="F5C20DF3"/>
    <w:lvl w:ilvl="0">
      <w:start w:val="4"/>
      <w:numFmt w:val="chineseCounting"/>
      <w:suff w:val="nothing"/>
      <w:lvlText w:val="%1、"/>
      <w:lvlJc w:val="left"/>
      <w:rPr>
        <w:rFonts w:cs="Times New Roman" w:hint="eastAsia"/>
      </w:rPr>
    </w:lvl>
  </w:abstractNum>
  <w:abstractNum w:abstractNumId="1">
    <w:nsid w:val="4104F21A"/>
    <w:multiLevelType w:val="singleLevel"/>
    <w:tmpl w:val="4104F21A"/>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cumentProtection w:edit="forms" w:enforcement="1" w:cryptProviderType="rsaFull" w:cryptAlgorithmClass="hash" w:cryptAlgorithmType="typeAny" w:cryptAlgorithmSid="4" w:cryptSpinCount="100000" w:hash="dHLZsYO+w+ejrsTmMStMVBgtknQ=" w:salt="XqhO27S4fixFw4nPe6rRDg=="/>
  <w:defaultTabStop w:val="420"/>
  <w:drawingGridHorizontalSpacing w:val="150"/>
  <w:drawingGridVerticalSpacing w:val="5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732DA"/>
    <w:rsid w:val="00075CDC"/>
    <w:rsid w:val="000B1E8F"/>
    <w:rsid w:val="00103D16"/>
    <w:rsid w:val="00164D84"/>
    <w:rsid w:val="001D628A"/>
    <w:rsid w:val="00250053"/>
    <w:rsid w:val="00287C3C"/>
    <w:rsid w:val="0037641F"/>
    <w:rsid w:val="0039432D"/>
    <w:rsid w:val="003C6374"/>
    <w:rsid w:val="00415F7C"/>
    <w:rsid w:val="004531B5"/>
    <w:rsid w:val="00785AF7"/>
    <w:rsid w:val="007A1DC2"/>
    <w:rsid w:val="008A20F2"/>
    <w:rsid w:val="009F4306"/>
    <w:rsid w:val="00A303B6"/>
    <w:rsid w:val="00AA2B82"/>
    <w:rsid w:val="00CC152C"/>
    <w:rsid w:val="00D63908"/>
    <w:rsid w:val="00DD09A2"/>
    <w:rsid w:val="00DD16E3"/>
    <w:rsid w:val="00ED6D53"/>
    <w:rsid w:val="00F437B4"/>
    <w:rsid w:val="00F45BD7"/>
    <w:rsid w:val="00F54935"/>
    <w:rsid w:val="00F57F82"/>
    <w:rsid w:val="00F75963"/>
    <w:rsid w:val="00FA357A"/>
    <w:rsid w:val="02C86339"/>
    <w:rsid w:val="037D0BC8"/>
    <w:rsid w:val="0845082D"/>
    <w:rsid w:val="096A663E"/>
    <w:rsid w:val="09E965F2"/>
    <w:rsid w:val="0A87714B"/>
    <w:rsid w:val="0FFFAAC1"/>
    <w:rsid w:val="11D7196B"/>
    <w:rsid w:val="139840D3"/>
    <w:rsid w:val="143E091F"/>
    <w:rsid w:val="14865FC8"/>
    <w:rsid w:val="150C2DB0"/>
    <w:rsid w:val="1CE94882"/>
    <w:rsid w:val="1E761F05"/>
    <w:rsid w:val="1FC7205C"/>
    <w:rsid w:val="228B3D05"/>
    <w:rsid w:val="25FE8923"/>
    <w:rsid w:val="286D5E37"/>
    <w:rsid w:val="38EF7AD8"/>
    <w:rsid w:val="3C5E2926"/>
    <w:rsid w:val="3DBBD6B4"/>
    <w:rsid w:val="3E1672E6"/>
    <w:rsid w:val="415F08D8"/>
    <w:rsid w:val="433B52D2"/>
    <w:rsid w:val="44E2230F"/>
    <w:rsid w:val="46F9107C"/>
    <w:rsid w:val="48B51347"/>
    <w:rsid w:val="4A55216A"/>
    <w:rsid w:val="4FE0696A"/>
    <w:rsid w:val="514E093A"/>
    <w:rsid w:val="51FD19E1"/>
    <w:rsid w:val="55673508"/>
    <w:rsid w:val="57FCC004"/>
    <w:rsid w:val="59595A6F"/>
    <w:rsid w:val="599330CA"/>
    <w:rsid w:val="5B0D23FC"/>
    <w:rsid w:val="5DB076C2"/>
    <w:rsid w:val="5F76F0C1"/>
    <w:rsid w:val="60D5009F"/>
    <w:rsid w:val="617F07FA"/>
    <w:rsid w:val="660721C9"/>
    <w:rsid w:val="661E6C75"/>
    <w:rsid w:val="672168F5"/>
    <w:rsid w:val="67F75FF5"/>
    <w:rsid w:val="681D4831"/>
    <w:rsid w:val="692E4B19"/>
    <w:rsid w:val="69513EF7"/>
    <w:rsid w:val="6BF3256F"/>
    <w:rsid w:val="6CE7018A"/>
    <w:rsid w:val="6E3E3F2D"/>
    <w:rsid w:val="6F62518B"/>
    <w:rsid w:val="715B2F02"/>
    <w:rsid w:val="76A548F2"/>
    <w:rsid w:val="7765772E"/>
    <w:rsid w:val="77867685"/>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41F"/>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37641F"/>
    <w:rPr>
      <w:sz w:val="18"/>
      <w:szCs w:val="18"/>
    </w:rPr>
  </w:style>
  <w:style w:type="character" w:customStyle="1" w:styleId="BalloonTextChar">
    <w:name w:val="Balloon Text Char"/>
    <w:basedOn w:val="DefaultParagraphFont"/>
    <w:link w:val="BalloonText"/>
    <w:uiPriority w:val="99"/>
    <w:locked/>
    <w:rsid w:val="0037641F"/>
    <w:rPr>
      <w:rFonts w:eastAsia="仿宋_GB2312" w:cs="Times New Roman"/>
      <w:kern w:val="2"/>
      <w:sz w:val="18"/>
      <w:szCs w:val="18"/>
    </w:rPr>
  </w:style>
  <w:style w:type="paragraph" w:styleId="Footer">
    <w:name w:val="footer"/>
    <w:basedOn w:val="Normal"/>
    <w:link w:val="FooterChar"/>
    <w:uiPriority w:val="99"/>
    <w:rsid w:val="0037641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7641F"/>
    <w:rPr>
      <w:rFonts w:eastAsia="仿宋_GB2312" w:cs="Times New Roman"/>
      <w:kern w:val="2"/>
      <w:sz w:val="18"/>
      <w:szCs w:val="18"/>
    </w:rPr>
  </w:style>
  <w:style w:type="paragraph" w:styleId="Header">
    <w:name w:val="header"/>
    <w:basedOn w:val="Normal"/>
    <w:link w:val="HeaderChar"/>
    <w:uiPriority w:val="99"/>
    <w:rsid w:val="0037641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7641F"/>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258</Words>
  <Characters>1476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3BA8AE94CC18439F98AB3E791EE1C5A6</vt:lpwstr>
  </property>
</Properties>
</file>