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eastAsia="zh-CN"/>
        </w:rPr>
        <w:t>乐昌市中医院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季度重要决策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事项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eastAsia="zh-CN"/>
        </w:rPr>
        <w:t>、决策方式、结果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jc w:val="center"/>
        <w:rPr>
          <w:rFonts w:hint="eastAsia" w:ascii="Arial" w:hAnsi="Arial" w:eastAsia="宋体" w:cs="Arial"/>
          <w:color w:val="333333"/>
          <w:sz w:val="28"/>
          <w:szCs w:val="28"/>
          <w:lang w:val="en-US" w:eastAsia="zh-CN"/>
        </w:rPr>
      </w:pPr>
      <w:r>
        <w:rPr>
          <w:rFonts w:hint="eastAsia" w:ascii="黑体" w:hAnsi="Arial" w:eastAsia="黑体" w:cs="Arial"/>
          <w:b/>
          <w:color w:val="333333"/>
          <w:sz w:val="32"/>
          <w:szCs w:val="32"/>
          <w:lang w:eastAsia="zh-CN"/>
        </w:rPr>
        <w:t>本季度无重要决策事项。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0AB7"/>
    <w:rsid w:val="0D0938D8"/>
    <w:rsid w:val="0D7451E9"/>
    <w:rsid w:val="0DBE18AC"/>
    <w:rsid w:val="14CD5684"/>
    <w:rsid w:val="1E650AB7"/>
    <w:rsid w:val="2472546F"/>
    <w:rsid w:val="25C275F1"/>
    <w:rsid w:val="2D686941"/>
    <w:rsid w:val="2E8D52AA"/>
    <w:rsid w:val="377B4373"/>
    <w:rsid w:val="3A2A0659"/>
    <w:rsid w:val="3A9470AF"/>
    <w:rsid w:val="40EA3D63"/>
    <w:rsid w:val="413D2584"/>
    <w:rsid w:val="424E1CBB"/>
    <w:rsid w:val="434528DB"/>
    <w:rsid w:val="4B122591"/>
    <w:rsid w:val="53725B63"/>
    <w:rsid w:val="56105CEF"/>
    <w:rsid w:val="68F415F7"/>
    <w:rsid w:val="726C7268"/>
    <w:rsid w:val="753B2405"/>
    <w:rsid w:val="77C17DD7"/>
    <w:rsid w:val="7F9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2020-04-07T00:51:00Z</dcterms:created>
  <dc:creator>Administrator</dc:creator>
  <cp:lastModifiedBy>Administrator</cp:lastModifiedBy>
  <cp:lastPrinted>2025-01-06T02:25:00Z</cp:lastPrinted>
  <dcterms:modified xsi:type="dcterms:W3CDTF">2025-10-09T07:08:05Z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