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AF01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p>
    <w:p w14:paraId="38436F01">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方正小标宋简体" w:hAnsi="方正小标宋简体" w:eastAsia="方正小标宋简体" w:cs="方正小标宋简体"/>
          <w:sz w:val="44"/>
          <w:szCs w:val="44"/>
        </w:rPr>
      </w:pPr>
      <w:r>
        <w:rPr>
          <w:rFonts w:hint="eastAsia" w:ascii="仿宋" w:hAnsi="仿宋" w:eastAsia="仿宋" w:cs="仿宋"/>
          <w:bCs/>
          <w:sz w:val="32"/>
          <w:szCs w:val="32"/>
          <w:lang w:val="en-US" w:eastAsia="zh-CN"/>
        </w:rPr>
        <w:t xml:space="preserve">     韶环</w:t>
      </w:r>
      <w:r>
        <w:rPr>
          <w:rFonts w:hint="eastAsia" w:ascii="仿宋" w:hAnsi="仿宋" w:eastAsia="仿宋" w:cs="仿宋"/>
          <w:bCs/>
          <w:sz w:val="32"/>
          <w:szCs w:val="32"/>
        </w:rPr>
        <w:t>乐审〔202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w:t>
      </w:r>
      <w:r>
        <w:rPr>
          <w:rFonts w:hint="eastAsia" w:ascii="仿宋" w:hAnsi="仿宋" w:eastAsia="仿宋" w:cs="仿宋"/>
          <w:bCs/>
          <w:sz w:val="32"/>
          <w:szCs w:val="32"/>
          <w:highlight w:val="none"/>
          <w:lang w:val="en-US" w:eastAsia="zh-CN"/>
        </w:rPr>
        <w:t>27</w:t>
      </w:r>
      <w:r>
        <w:rPr>
          <w:rFonts w:hint="eastAsia" w:ascii="仿宋" w:hAnsi="仿宋" w:eastAsia="仿宋" w:cs="仿宋"/>
          <w:bCs/>
          <w:sz w:val="32"/>
          <w:szCs w:val="32"/>
        </w:rPr>
        <w:t>号</w:t>
      </w:r>
    </w:p>
    <w:p w14:paraId="6ED52ED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关于同意设置韶关市乐昌产业园污水处理厂</w:t>
      </w:r>
    </w:p>
    <w:p w14:paraId="643F32D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废水入河排污口的决定书</w:t>
      </w:r>
    </w:p>
    <w:p w14:paraId="1308B7F3">
      <w:pPr>
        <w:rPr>
          <w:rFonts w:hint="eastAsia" w:ascii="仿宋_GB2312" w:hAnsi="仿宋_GB2312" w:eastAsia="仿宋_GB2312" w:cs="仿宋_GB2312"/>
          <w:sz w:val="32"/>
          <w:szCs w:val="32"/>
        </w:rPr>
      </w:pPr>
    </w:p>
    <w:p w14:paraId="7C5416F2">
      <w:pPr>
        <w:rPr>
          <w:rFonts w:hint="eastAsia" w:ascii="仿宋_GB2312" w:hAnsi="仿宋_GB2312" w:eastAsia="仿宋_GB2312" w:cs="仿宋_GB2312"/>
          <w:sz w:val="32"/>
          <w:szCs w:val="32"/>
        </w:rPr>
      </w:pPr>
    </w:p>
    <w:p w14:paraId="51A1CA5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乐昌产业转移工业园投资开发有限公司</w:t>
      </w:r>
      <w:r>
        <w:rPr>
          <w:rFonts w:hint="eastAsia" w:ascii="仿宋_GB2312" w:hAnsi="仿宋_GB2312" w:eastAsia="仿宋_GB2312" w:cs="仿宋_GB2312"/>
          <w:sz w:val="32"/>
          <w:szCs w:val="32"/>
        </w:rPr>
        <w:t>：</w:t>
      </w:r>
    </w:p>
    <w:p w14:paraId="66E9D4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w:t>
      </w:r>
      <w:r>
        <w:rPr>
          <w:rFonts w:hint="eastAsia" w:ascii="仿宋_GB2312" w:hAnsi="仿宋_GB2312" w:eastAsia="仿宋_GB2312" w:cs="仿宋_GB2312"/>
          <w:sz w:val="32"/>
          <w:szCs w:val="32"/>
          <w:lang w:val="en-US" w:eastAsia="zh-CN"/>
        </w:rPr>
        <w:t>于2025年10月21日向我部门提出了韶关市乐昌产业园污水处理厂废水入河排污口设置申请。经审查，根据《中华人民共和国行政许可法》《入河排污口监督管理办法》（生态环境部令第35号）的规定，同意韶关市乐昌产业园污水处理厂废水入河排污口设置决定如下</w:t>
      </w:r>
      <w:r>
        <w:rPr>
          <w:rFonts w:hint="eastAsia" w:ascii="仿宋_GB2312" w:hAnsi="仿宋_GB2312" w:eastAsia="仿宋_GB2312" w:cs="仿宋_GB2312"/>
          <w:sz w:val="32"/>
          <w:szCs w:val="32"/>
        </w:rPr>
        <w:t>：</w:t>
      </w:r>
    </w:p>
    <w:tbl>
      <w:tblPr>
        <w:tblStyle w:val="8"/>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133"/>
        <w:gridCol w:w="851"/>
        <w:gridCol w:w="426"/>
        <w:gridCol w:w="1134"/>
        <w:gridCol w:w="1418"/>
        <w:gridCol w:w="1153"/>
      </w:tblGrid>
      <w:tr w14:paraId="528E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830" w:type="dxa"/>
            <w:vAlign w:val="center"/>
          </w:tcPr>
          <w:p w14:paraId="066E8913">
            <w:pPr>
              <w:pStyle w:val="3"/>
              <w:spacing w:before="0" w:line="360" w:lineRule="exact"/>
              <w:ind w:left="0"/>
              <w:jc w:val="center"/>
              <w:rPr>
                <w:rFonts w:hint="default" w:ascii="Times New Roman" w:hAnsi="Times New Roman" w:eastAsia="宋体" w:cs="Times New Roman"/>
                <w:kern w:val="2"/>
                <w:sz w:val="21"/>
                <w:szCs w:val="21"/>
                <w:lang w:eastAsia="zh-CN"/>
              </w:rPr>
            </w:pPr>
            <w:r>
              <w:rPr>
                <w:rFonts w:hint="default" w:ascii="Times New Roman" w:hAnsi="Times New Roman" w:cs="Times New Roman"/>
                <w:szCs w:val="21"/>
                <w:lang w:eastAsia="zh-CN"/>
              </w:rPr>
              <w:br w:type="page"/>
            </w:r>
            <w:r>
              <w:rPr>
                <w:rFonts w:hint="default" w:ascii="Times New Roman" w:hAnsi="Times New Roman" w:eastAsia="宋体" w:cs="Times New Roman"/>
                <w:kern w:val="2"/>
                <w:sz w:val="21"/>
                <w:szCs w:val="21"/>
                <w:lang w:eastAsia="zh-CN"/>
              </w:rPr>
              <w:t>入河排污口类型</w:t>
            </w:r>
          </w:p>
        </w:tc>
        <w:tc>
          <w:tcPr>
            <w:tcW w:w="6115" w:type="dxa"/>
            <w:gridSpan w:val="6"/>
            <w:vAlign w:val="center"/>
          </w:tcPr>
          <w:p w14:paraId="2061CD58">
            <w:pPr>
              <w:widowControl/>
              <w:spacing w:line="360" w:lineRule="exact"/>
              <w:rPr>
                <w:rFonts w:hint="default" w:ascii="Times New Roman" w:hAnsi="Times New Roman" w:cs="Times New Roman"/>
              </w:rPr>
            </w:pPr>
            <w:r>
              <w:rPr>
                <w:rFonts w:hint="default" w:ascii="Times New Roman" w:hAnsi="Times New Roman" w:cs="Times New Roman"/>
                <w:szCs w:val="20"/>
              </w:rPr>
              <w:sym w:font="Wingdings 2" w:char="00A3"/>
            </w:r>
            <w:r>
              <w:rPr>
                <w:rFonts w:hint="default" w:ascii="Times New Roman" w:hAnsi="Times New Roman" w:cs="Times New Roman"/>
              </w:rPr>
              <w:t>工矿企业入河排污口</w:t>
            </w:r>
          </w:p>
          <w:p w14:paraId="06EABB70">
            <w:pPr>
              <w:widowControl/>
              <w:spacing w:line="360" w:lineRule="exact"/>
              <w:rPr>
                <w:rFonts w:hint="default" w:ascii="Times New Roman" w:hAnsi="Times New Roman" w:cs="Times New Roman"/>
              </w:rPr>
            </w:pPr>
            <w:r>
              <w:rPr>
                <w:rFonts w:hint="default" w:ascii="Times New Roman" w:hAnsi="Times New Roman" w:cs="Times New Roman"/>
                <w:szCs w:val="20"/>
              </w:rPr>
              <w:sym w:font="Wingdings 2" w:char="0052"/>
            </w:r>
            <w:r>
              <w:rPr>
                <w:rFonts w:hint="default" w:ascii="Times New Roman" w:hAnsi="Times New Roman" w:cs="Times New Roman"/>
              </w:rPr>
              <w:t>工业及其他各类园区污水处理厂入河排污口</w:t>
            </w:r>
          </w:p>
          <w:p w14:paraId="07F67238">
            <w:pPr>
              <w:widowControl/>
              <w:spacing w:line="360" w:lineRule="exact"/>
              <w:rPr>
                <w:rFonts w:hint="default" w:ascii="Times New Roman" w:hAnsi="Times New Roman" w:cs="Times New Roman"/>
              </w:rPr>
            </w:pPr>
            <w:r>
              <w:rPr>
                <w:rFonts w:hint="default" w:ascii="Times New Roman" w:hAnsi="Times New Roman" w:cs="Times New Roman"/>
                <w:szCs w:val="20"/>
              </w:rPr>
              <w:sym w:font="Wingdings 2" w:char="00A3"/>
            </w:r>
            <w:r>
              <w:rPr>
                <w:rFonts w:hint="default" w:ascii="Times New Roman" w:hAnsi="Times New Roman" w:cs="Times New Roman"/>
              </w:rPr>
              <w:t>城镇污水处理厂入河排污口</w:t>
            </w:r>
          </w:p>
          <w:p w14:paraId="08AD2371">
            <w:pPr>
              <w:widowControl/>
              <w:spacing w:line="360" w:lineRule="exact"/>
              <w:rPr>
                <w:rFonts w:hint="default" w:ascii="Times New Roman" w:hAnsi="Times New Roman" w:cs="Times New Roman"/>
              </w:rPr>
            </w:pPr>
            <w:r>
              <w:rPr>
                <w:rFonts w:hint="default" w:ascii="Times New Roman" w:hAnsi="Times New Roman" w:cs="Times New Roman"/>
                <w:szCs w:val="20"/>
              </w:rPr>
              <w:sym w:font="Wingdings 2" w:char="00A3"/>
            </w:r>
            <w:r>
              <w:rPr>
                <w:rFonts w:hint="default" w:ascii="Times New Roman" w:hAnsi="Times New Roman" w:cs="Times New Roman"/>
                <w:szCs w:val="20"/>
              </w:rPr>
              <w:t>其他参照上述管理的入河排污口_______________</w:t>
            </w:r>
          </w:p>
        </w:tc>
      </w:tr>
      <w:tr w14:paraId="243F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30" w:type="dxa"/>
            <w:vAlign w:val="center"/>
          </w:tcPr>
          <w:p w14:paraId="4193C16C">
            <w:pPr>
              <w:widowControl/>
              <w:spacing w:line="360" w:lineRule="exact"/>
              <w:jc w:val="center"/>
              <w:rPr>
                <w:rFonts w:hint="default" w:ascii="Times New Roman" w:hAnsi="Times New Roman" w:cs="Times New Roman"/>
                <w:szCs w:val="21"/>
              </w:rPr>
            </w:pPr>
            <w:r>
              <w:rPr>
                <w:rFonts w:hint="default" w:ascii="Times New Roman" w:hAnsi="Times New Roman" w:cs="Times New Roman"/>
                <w:szCs w:val="21"/>
              </w:rPr>
              <w:t>入河排污口名称</w:t>
            </w:r>
          </w:p>
        </w:tc>
        <w:tc>
          <w:tcPr>
            <w:tcW w:w="6115" w:type="dxa"/>
            <w:gridSpan w:val="6"/>
            <w:vAlign w:val="center"/>
          </w:tcPr>
          <w:p w14:paraId="13D097CF">
            <w:pPr>
              <w:widowControl/>
              <w:spacing w:line="360" w:lineRule="exact"/>
              <w:rPr>
                <w:rFonts w:hint="default" w:ascii="Times New Roman" w:hAnsi="Times New Roman" w:cs="Times New Roman"/>
                <w:szCs w:val="20"/>
              </w:rPr>
            </w:pPr>
            <w:r>
              <w:rPr>
                <w:rFonts w:hint="eastAsia" w:ascii="Times New Roman" w:hAnsi="Times New Roman" w:cs="Times New Roman"/>
                <w:szCs w:val="20"/>
                <w:lang w:val="en-US" w:eastAsia="zh-CN"/>
              </w:rPr>
              <w:t>韶关市乐昌产业园污水处理厂废水入河排污口</w:t>
            </w:r>
          </w:p>
        </w:tc>
      </w:tr>
      <w:tr w14:paraId="45EB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30" w:type="dxa"/>
            <w:vAlign w:val="center"/>
          </w:tcPr>
          <w:p w14:paraId="0626511C">
            <w:pPr>
              <w:widowControl/>
              <w:spacing w:line="360" w:lineRule="exact"/>
              <w:jc w:val="center"/>
              <w:rPr>
                <w:rFonts w:hint="default" w:ascii="Times New Roman" w:hAnsi="Times New Roman" w:cs="Times New Roman"/>
                <w:szCs w:val="21"/>
              </w:rPr>
            </w:pPr>
            <w:r>
              <w:rPr>
                <w:rFonts w:hint="default" w:ascii="Times New Roman" w:hAnsi="Times New Roman" w:cs="Times New Roman"/>
                <w:szCs w:val="21"/>
              </w:rPr>
              <w:t>入河排污口编码</w:t>
            </w:r>
          </w:p>
        </w:tc>
        <w:tc>
          <w:tcPr>
            <w:tcW w:w="6115" w:type="dxa"/>
            <w:gridSpan w:val="6"/>
            <w:vAlign w:val="center"/>
          </w:tcPr>
          <w:p w14:paraId="723919C3">
            <w:pPr>
              <w:widowControl/>
              <w:spacing w:line="360" w:lineRule="exact"/>
              <w:rPr>
                <w:rFonts w:hint="default" w:ascii="Times New Roman" w:hAnsi="Times New Roman" w:cs="Times New Roman"/>
                <w:szCs w:val="20"/>
              </w:rPr>
            </w:pPr>
            <w:r>
              <w:rPr>
                <w:rFonts w:hint="default" w:ascii="Times New Roman" w:hAnsi="Times New Roman" w:cs="Times New Roman"/>
                <w:szCs w:val="20"/>
              </w:rPr>
              <w:t>440281A20</w:t>
            </w:r>
          </w:p>
        </w:tc>
      </w:tr>
      <w:tr w14:paraId="49E7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30" w:type="dxa"/>
            <w:vAlign w:val="center"/>
          </w:tcPr>
          <w:p w14:paraId="7D411F90">
            <w:pPr>
              <w:widowControl/>
              <w:spacing w:line="360" w:lineRule="exact"/>
              <w:jc w:val="center"/>
              <w:rPr>
                <w:rFonts w:hint="default" w:ascii="Times New Roman" w:hAnsi="Times New Roman" w:cs="Times New Roman"/>
                <w:szCs w:val="21"/>
              </w:rPr>
            </w:pPr>
            <w:r>
              <w:rPr>
                <w:rFonts w:hint="default" w:ascii="Times New Roman" w:hAnsi="Times New Roman" w:cs="Times New Roman"/>
                <w:szCs w:val="21"/>
              </w:rPr>
              <w:t>设置类型</w:t>
            </w:r>
          </w:p>
        </w:tc>
        <w:tc>
          <w:tcPr>
            <w:tcW w:w="6115" w:type="dxa"/>
            <w:gridSpan w:val="6"/>
            <w:vAlign w:val="center"/>
          </w:tcPr>
          <w:p w14:paraId="7BB502CF">
            <w:pPr>
              <w:widowControl/>
              <w:spacing w:line="360" w:lineRule="exact"/>
              <w:rPr>
                <w:rFonts w:hint="default" w:ascii="Times New Roman" w:hAnsi="Times New Roman" w:eastAsia="宋体" w:cs="Times New Roman"/>
                <w:szCs w:val="20"/>
                <w:lang w:eastAsia="zh-CN"/>
              </w:rPr>
            </w:pPr>
            <w:r>
              <w:rPr>
                <w:rFonts w:hint="default" w:ascii="Times New Roman" w:hAnsi="Times New Roman" w:cs="Times New Roman"/>
                <w:szCs w:val="20"/>
              </w:rPr>
              <w:sym w:font="Wingdings 2" w:char="00A3"/>
            </w:r>
            <w:r>
              <w:rPr>
                <w:rFonts w:hint="default" w:ascii="Times New Roman" w:hAnsi="Times New Roman" w:cs="Times New Roman"/>
                <w:szCs w:val="21"/>
              </w:rPr>
              <w:t>新设</w:t>
            </w:r>
            <w:r>
              <w:rPr>
                <w:rFonts w:hint="default" w:ascii="Times New Roman" w:hAnsi="Times New Roman" w:cs="Times New Roman"/>
                <w:szCs w:val="20"/>
              </w:rPr>
              <w:sym w:font="Wingdings 2" w:char="0052"/>
            </w:r>
            <w:r>
              <w:rPr>
                <w:rFonts w:hint="default" w:ascii="Times New Roman" w:hAnsi="Times New Roman" w:cs="Times New Roman"/>
                <w:szCs w:val="21"/>
              </w:rPr>
              <w:t>改设</w:t>
            </w:r>
            <w:r>
              <w:rPr>
                <w:rFonts w:hint="default" w:ascii="Times New Roman" w:hAnsi="Times New Roman" w:cs="Times New Roman"/>
                <w:szCs w:val="20"/>
              </w:rPr>
              <w:sym w:font="Wingdings 2" w:char="00A3"/>
            </w:r>
            <w:r>
              <w:rPr>
                <w:rFonts w:hint="default" w:ascii="Times New Roman" w:hAnsi="Times New Roman" w:cs="Times New Roman"/>
                <w:szCs w:val="21"/>
              </w:rPr>
              <w:t>扩大</w:t>
            </w:r>
          </w:p>
        </w:tc>
      </w:tr>
      <w:tr w14:paraId="04B8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945" w:type="dxa"/>
            <w:gridSpan w:val="7"/>
            <w:vAlign w:val="center"/>
          </w:tcPr>
          <w:p w14:paraId="01D571CB">
            <w:pPr>
              <w:widowControl/>
              <w:spacing w:line="360" w:lineRule="exact"/>
              <w:rPr>
                <w:rFonts w:hint="default" w:ascii="Times New Roman" w:hAnsi="Times New Roman" w:cs="Times New Roman"/>
                <w:szCs w:val="20"/>
              </w:rPr>
            </w:pPr>
            <w:r>
              <w:rPr>
                <w:rFonts w:hint="default" w:ascii="Times New Roman" w:hAnsi="Times New Roman" w:cs="Times New Roman"/>
                <w:szCs w:val="20"/>
              </w:rPr>
              <w:t>责任主体基本情况</w:t>
            </w:r>
          </w:p>
        </w:tc>
      </w:tr>
      <w:tr w14:paraId="7185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945" w:type="dxa"/>
            <w:gridSpan w:val="7"/>
            <w:vAlign w:val="center"/>
          </w:tcPr>
          <w:p w14:paraId="01C7B0FE">
            <w:pPr>
              <w:widowControl/>
              <w:spacing w:line="360" w:lineRule="exact"/>
              <w:rPr>
                <w:rFonts w:hint="default" w:ascii="Times New Roman" w:hAnsi="Times New Roman" w:cs="Times New Roman"/>
                <w:kern w:val="0"/>
                <w:szCs w:val="21"/>
              </w:rPr>
            </w:pPr>
            <w:r>
              <w:rPr>
                <w:rFonts w:hint="default" w:ascii="Times New Roman" w:hAnsi="Times New Roman" w:cs="Times New Roman"/>
                <w:kern w:val="0"/>
                <w:szCs w:val="21"/>
              </w:rPr>
              <w:t>责任主体名称：</w:t>
            </w:r>
            <w:r>
              <w:rPr>
                <w:rFonts w:hint="eastAsia" w:ascii="Times New Roman" w:hAnsi="Times New Roman" w:cs="Times New Roman"/>
                <w:szCs w:val="20"/>
                <w:lang w:val="en-US" w:eastAsia="zh-CN"/>
              </w:rPr>
              <w:t>乐昌产业转移工业园投资开发有限公司</w:t>
            </w:r>
          </w:p>
        </w:tc>
      </w:tr>
      <w:tr w14:paraId="4571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830" w:type="dxa"/>
            <w:vAlign w:val="center"/>
          </w:tcPr>
          <w:p w14:paraId="1ADF8AD4">
            <w:pPr>
              <w:widowControl/>
              <w:spacing w:line="36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详细地址</w:t>
            </w:r>
          </w:p>
        </w:tc>
        <w:tc>
          <w:tcPr>
            <w:tcW w:w="6115" w:type="dxa"/>
            <w:gridSpan w:val="6"/>
            <w:vAlign w:val="center"/>
          </w:tcPr>
          <w:p w14:paraId="0096292F">
            <w:pPr>
              <w:widowControl/>
              <w:spacing w:line="360" w:lineRule="exact"/>
              <w:rPr>
                <w:rFonts w:hint="default" w:ascii="Times New Roman" w:hAnsi="Times New Roman" w:eastAsia="宋体" w:cs="Times New Roman"/>
                <w:kern w:val="0"/>
                <w:szCs w:val="21"/>
                <w:lang w:val="en-US" w:eastAsia="zh-CN"/>
              </w:rPr>
            </w:pPr>
            <w:r>
              <w:rPr>
                <w:rFonts w:hint="eastAsia"/>
                <w:kern w:val="0"/>
                <w:szCs w:val="21"/>
              </w:rPr>
              <w:t>乐昌市乐廊公路6公里处工业园内</w:t>
            </w:r>
          </w:p>
        </w:tc>
      </w:tr>
      <w:tr w14:paraId="63D2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830" w:type="dxa"/>
            <w:vAlign w:val="center"/>
          </w:tcPr>
          <w:p w14:paraId="742BE99C">
            <w:pPr>
              <w:widowControl/>
              <w:spacing w:line="360" w:lineRule="exact"/>
              <w:jc w:val="center"/>
              <w:rPr>
                <w:rFonts w:hint="default" w:ascii="Times New Roman" w:hAnsi="Times New Roman" w:cs="Times New Roman"/>
                <w:szCs w:val="21"/>
              </w:rPr>
            </w:pPr>
            <w:r>
              <w:rPr>
                <w:rFonts w:hint="default" w:ascii="Times New Roman" w:hAnsi="Times New Roman" w:cs="Times New Roman"/>
                <w:szCs w:val="21"/>
              </w:rPr>
              <w:t>统一社会信用代码</w:t>
            </w:r>
          </w:p>
        </w:tc>
        <w:tc>
          <w:tcPr>
            <w:tcW w:w="6115" w:type="dxa"/>
            <w:gridSpan w:val="6"/>
            <w:vAlign w:val="center"/>
          </w:tcPr>
          <w:p w14:paraId="29163B35">
            <w:pPr>
              <w:widowControl/>
              <w:spacing w:line="360" w:lineRule="exact"/>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91440281MA4UJUET37</w:t>
            </w:r>
          </w:p>
        </w:tc>
      </w:tr>
      <w:tr w14:paraId="46BF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vAlign w:val="center"/>
          </w:tcPr>
          <w:p w14:paraId="3F9B3E20">
            <w:pPr>
              <w:widowControl/>
              <w:spacing w:line="360" w:lineRule="exact"/>
              <w:jc w:val="center"/>
              <w:rPr>
                <w:rFonts w:hint="default" w:ascii="Times New Roman" w:hAnsi="Times New Roman" w:cs="Times New Roman"/>
                <w:szCs w:val="21"/>
              </w:rPr>
            </w:pPr>
            <w:r>
              <w:rPr>
                <w:rFonts w:hint="default" w:ascii="Times New Roman" w:hAnsi="Times New Roman" w:cs="Times New Roman"/>
                <w:szCs w:val="21"/>
              </w:rPr>
              <w:t>法定代表人及联系电话</w:t>
            </w:r>
          </w:p>
        </w:tc>
        <w:tc>
          <w:tcPr>
            <w:tcW w:w="6115" w:type="dxa"/>
            <w:gridSpan w:val="6"/>
            <w:vAlign w:val="center"/>
          </w:tcPr>
          <w:p w14:paraId="5D064964">
            <w:pPr>
              <w:widowControl/>
              <w:spacing w:line="360" w:lineRule="exact"/>
              <w:rPr>
                <w:rFonts w:hint="default" w:ascii="Times New Roman" w:hAnsi="Times New Roman" w:cs="Times New Roman" w:eastAsiaTheme="minorEastAsia"/>
                <w:lang w:val="en-US" w:eastAsia="zh-CN"/>
              </w:rPr>
            </w:pPr>
            <w:r>
              <w:rPr>
                <w:rFonts w:hint="default" w:ascii="Times New Roman" w:hAnsi="Times New Roman" w:cs="Times New Roman"/>
              </w:rPr>
              <w:t>姓名：</w:t>
            </w:r>
            <w:r>
              <w:rPr>
                <w:rFonts w:hint="eastAsia"/>
              </w:rPr>
              <w:t>邓润青</w:t>
            </w:r>
            <w:r>
              <w:rPr>
                <w:rFonts w:hint="default" w:ascii="Times New Roman" w:hAnsi="Times New Roman" w:cs="Times New Roman"/>
                <w:lang w:val="en-US" w:eastAsia="zh-CN"/>
              </w:rPr>
              <w:t xml:space="preserve"> </w:t>
            </w:r>
            <w:r>
              <w:rPr>
                <w:rFonts w:hint="default" w:ascii="Times New Roman" w:hAnsi="Times New Roman" w:cs="Times New Roman"/>
                <w:szCs w:val="21"/>
              </w:rPr>
              <w:t>联系电话：0751-5567685</w:t>
            </w:r>
          </w:p>
        </w:tc>
      </w:tr>
      <w:tr w14:paraId="3E41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vAlign w:val="center"/>
          </w:tcPr>
          <w:p w14:paraId="6481C301">
            <w:pPr>
              <w:widowControl/>
              <w:spacing w:line="360" w:lineRule="exact"/>
              <w:jc w:val="center"/>
              <w:rPr>
                <w:rFonts w:hint="default" w:ascii="Times New Roman" w:hAnsi="Times New Roman" w:cs="Times New Roman"/>
                <w:szCs w:val="21"/>
              </w:rPr>
            </w:pPr>
            <w:r>
              <w:rPr>
                <w:rFonts w:hint="default" w:ascii="Times New Roman" w:hAnsi="Times New Roman" w:cs="Times New Roman"/>
                <w:szCs w:val="21"/>
              </w:rPr>
              <w:t>行业类别</w:t>
            </w:r>
          </w:p>
        </w:tc>
        <w:tc>
          <w:tcPr>
            <w:tcW w:w="6115" w:type="dxa"/>
            <w:gridSpan w:val="6"/>
            <w:vAlign w:val="center"/>
          </w:tcPr>
          <w:p w14:paraId="73426DB1">
            <w:pPr>
              <w:widowControl/>
              <w:spacing w:line="360" w:lineRule="exact"/>
              <w:rPr>
                <w:rFonts w:hint="default" w:ascii="Times New Roman" w:hAnsi="Times New Roman" w:eastAsia="宋体" w:cs="Times New Roman"/>
                <w:lang w:val="en-US" w:eastAsia="zh-CN"/>
              </w:rPr>
            </w:pPr>
            <w:r>
              <w:rPr>
                <w:rFonts w:hint="eastAsia" w:ascii="Times New Roman" w:hAnsi="Times New Roman" w:cs="Times New Roman"/>
                <w:lang w:val="en-US" w:eastAsia="zh-CN"/>
              </w:rPr>
              <w:t>D4620 污水处理及其再生利用</w:t>
            </w:r>
          </w:p>
        </w:tc>
      </w:tr>
      <w:tr w14:paraId="30D6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vAlign w:val="center"/>
          </w:tcPr>
          <w:p w14:paraId="0DF3E795">
            <w:pPr>
              <w:widowControl/>
              <w:spacing w:line="360" w:lineRule="exact"/>
              <w:jc w:val="center"/>
              <w:rPr>
                <w:rFonts w:hint="default" w:ascii="Times New Roman" w:hAnsi="Times New Roman" w:cs="Times New Roman"/>
                <w:szCs w:val="21"/>
              </w:rPr>
            </w:pPr>
            <w:r>
              <w:rPr>
                <w:rFonts w:hint="default" w:ascii="Times New Roman" w:hAnsi="Times New Roman" w:cs="Times New Roman"/>
                <w:szCs w:val="20"/>
              </w:rPr>
              <w:t>排污许可证或排污登记编号</w:t>
            </w:r>
          </w:p>
        </w:tc>
        <w:tc>
          <w:tcPr>
            <w:tcW w:w="6115" w:type="dxa"/>
            <w:gridSpan w:val="6"/>
            <w:vAlign w:val="center"/>
          </w:tcPr>
          <w:p w14:paraId="43F57093">
            <w:pPr>
              <w:widowControl/>
              <w:spacing w:line="360" w:lineRule="exact"/>
              <w:rPr>
                <w:rFonts w:hint="default" w:ascii="Times New Roman" w:hAnsi="Times New Roman" w:cs="Times New Roman"/>
                <w:lang w:val="en-US"/>
              </w:rPr>
            </w:pPr>
            <w:r>
              <w:rPr>
                <w:rFonts w:hint="default" w:ascii="Times New Roman" w:hAnsi="Times New Roman" w:cs="Times New Roman"/>
                <w:lang w:val="en-US" w:eastAsia="zh-CN"/>
              </w:rPr>
              <w:t>12440281065181121N001X</w:t>
            </w:r>
          </w:p>
        </w:tc>
      </w:tr>
      <w:tr w14:paraId="7298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830" w:type="dxa"/>
            <w:vMerge w:val="restart"/>
            <w:vAlign w:val="center"/>
          </w:tcPr>
          <w:p w14:paraId="76A6F90E">
            <w:pPr>
              <w:widowControl/>
              <w:spacing w:line="360" w:lineRule="exact"/>
              <w:jc w:val="center"/>
              <w:rPr>
                <w:rFonts w:hint="default" w:ascii="Times New Roman" w:hAnsi="Times New Roman" w:cs="Times New Roman"/>
                <w:szCs w:val="21"/>
              </w:rPr>
            </w:pPr>
            <w:r>
              <w:rPr>
                <w:rFonts w:hint="default" w:ascii="Times New Roman" w:hAnsi="Times New Roman" w:cs="Times New Roman"/>
                <w:szCs w:val="21"/>
              </w:rPr>
              <w:t>入河排污口</w:t>
            </w:r>
          </w:p>
          <w:p w14:paraId="6ACF4262">
            <w:pPr>
              <w:widowControl/>
              <w:spacing w:line="360" w:lineRule="exact"/>
              <w:jc w:val="center"/>
              <w:rPr>
                <w:rFonts w:hint="default" w:ascii="Times New Roman" w:hAnsi="Times New Roman" w:cs="Times New Roman"/>
                <w:szCs w:val="21"/>
              </w:rPr>
            </w:pPr>
            <w:r>
              <w:rPr>
                <w:rFonts w:hint="default" w:ascii="Times New Roman" w:hAnsi="Times New Roman" w:cs="Times New Roman"/>
                <w:szCs w:val="21"/>
              </w:rPr>
              <w:t>设置地点</w:t>
            </w:r>
          </w:p>
        </w:tc>
        <w:tc>
          <w:tcPr>
            <w:tcW w:w="6115" w:type="dxa"/>
            <w:gridSpan w:val="6"/>
            <w:vAlign w:val="center"/>
          </w:tcPr>
          <w:p w14:paraId="119FD20C">
            <w:pPr>
              <w:widowControl/>
              <w:spacing w:line="360" w:lineRule="exact"/>
              <w:rPr>
                <w:rFonts w:hint="default" w:ascii="Times New Roman" w:hAnsi="Times New Roman" w:eastAsia="宋体" w:cs="Times New Roman"/>
                <w:szCs w:val="21"/>
                <w:lang w:val="en-US" w:eastAsia="zh-CN"/>
              </w:rPr>
            </w:pPr>
            <w:r>
              <w:rPr>
                <w:rFonts w:hint="default" w:ascii="Times New Roman" w:hAnsi="Times New Roman" w:cs="Times New Roman"/>
                <w:szCs w:val="21"/>
              </w:rPr>
              <w:t>所在行政区域：</w:t>
            </w:r>
            <w:r>
              <w:rPr>
                <w:rFonts w:hint="default" w:ascii="Times New Roman" w:hAnsi="Times New Roman" w:cs="Times New Roman"/>
                <w:szCs w:val="21"/>
                <w:u w:val="none"/>
                <w:lang w:val="en-US" w:eastAsia="zh-CN"/>
              </w:rPr>
              <w:t>乐昌市武江（霜降坑汇入武江处）</w:t>
            </w:r>
          </w:p>
        </w:tc>
      </w:tr>
      <w:tr w14:paraId="54A7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830" w:type="dxa"/>
            <w:vMerge w:val="continue"/>
            <w:vAlign w:val="center"/>
          </w:tcPr>
          <w:p w14:paraId="57B9FB75">
            <w:pPr>
              <w:widowControl/>
              <w:spacing w:line="360" w:lineRule="exact"/>
              <w:jc w:val="center"/>
              <w:rPr>
                <w:rFonts w:hint="default" w:ascii="Times New Roman" w:hAnsi="Times New Roman" w:cs="Times New Roman"/>
                <w:szCs w:val="21"/>
              </w:rPr>
            </w:pPr>
          </w:p>
        </w:tc>
        <w:tc>
          <w:tcPr>
            <w:tcW w:w="6115" w:type="dxa"/>
            <w:gridSpan w:val="6"/>
            <w:vAlign w:val="center"/>
          </w:tcPr>
          <w:p w14:paraId="16AC00F8">
            <w:pPr>
              <w:widowControl/>
              <w:spacing w:line="360" w:lineRule="exact"/>
              <w:rPr>
                <w:rFonts w:hint="eastAsia" w:ascii="Times New Roman" w:hAnsi="Times New Roman" w:cs="Times New Roman" w:eastAsiaTheme="minorEastAsia"/>
                <w:szCs w:val="21"/>
                <w:lang w:val="en-US" w:eastAsia="zh-CN"/>
              </w:rPr>
            </w:pPr>
            <w:r>
              <w:rPr>
                <w:rFonts w:hint="default" w:ascii="Times New Roman" w:hAnsi="Times New Roman" w:cs="Times New Roman"/>
                <w:szCs w:val="21"/>
              </w:rPr>
              <w:t>排入水体名称：</w:t>
            </w:r>
            <w:r>
              <w:rPr>
                <w:rFonts w:hint="eastAsia"/>
                <w:szCs w:val="21"/>
              </w:rPr>
              <w:t>武江</w:t>
            </w:r>
          </w:p>
        </w:tc>
      </w:tr>
      <w:tr w14:paraId="3033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30" w:type="dxa"/>
            <w:vMerge w:val="continue"/>
            <w:vAlign w:val="center"/>
          </w:tcPr>
          <w:p w14:paraId="024D14E1">
            <w:pPr>
              <w:widowControl/>
              <w:spacing w:line="360" w:lineRule="exact"/>
              <w:jc w:val="center"/>
              <w:rPr>
                <w:rFonts w:hint="default" w:ascii="Times New Roman" w:hAnsi="Times New Roman" w:cs="Times New Roman"/>
                <w:szCs w:val="21"/>
              </w:rPr>
            </w:pPr>
          </w:p>
        </w:tc>
        <w:tc>
          <w:tcPr>
            <w:tcW w:w="6115" w:type="dxa"/>
            <w:gridSpan w:val="6"/>
            <w:vAlign w:val="center"/>
          </w:tcPr>
          <w:p w14:paraId="6723AEEC">
            <w:pPr>
              <w:widowControl/>
              <w:spacing w:line="360" w:lineRule="exact"/>
              <w:rPr>
                <w:rFonts w:hint="default" w:ascii="Times New Roman" w:hAnsi="Times New Roman" w:eastAsia="宋体" w:cs="Times New Roman"/>
                <w:szCs w:val="21"/>
                <w:lang w:val="en-US" w:eastAsia="zh-CN"/>
              </w:rPr>
            </w:pPr>
            <w:r>
              <w:rPr>
                <w:rFonts w:hint="default" w:ascii="Times New Roman" w:hAnsi="Times New Roman" w:cs="Times New Roman"/>
                <w:szCs w:val="21"/>
              </w:rPr>
              <w:t>所在流域：</w:t>
            </w:r>
            <w:r>
              <w:rPr>
                <w:rFonts w:hint="default" w:ascii="Times New Roman" w:hAnsi="Times New Roman" w:cs="Times New Roman"/>
                <w:szCs w:val="21"/>
                <w:lang w:val="en-US" w:eastAsia="zh-CN"/>
              </w:rPr>
              <w:t>珠江流域</w:t>
            </w:r>
          </w:p>
        </w:tc>
      </w:tr>
      <w:tr w14:paraId="39B0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830" w:type="dxa"/>
            <w:vMerge w:val="continue"/>
            <w:vAlign w:val="center"/>
          </w:tcPr>
          <w:p w14:paraId="1493B2FF">
            <w:pPr>
              <w:widowControl/>
              <w:spacing w:line="360" w:lineRule="exact"/>
              <w:jc w:val="center"/>
              <w:rPr>
                <w:rFonts w:hint="default" w:ascii="Times New Roman" w:hAnsi="Times New Roman" w:cs="Times New Roman"/>
                <w:szCs w:val="21"/>
              </w:rPr>
            </w:pPr>
          </w:p>
        </w:tc>
        <w:tc>
          <w:tcPr>
            <w:tcW w:w="6115" w:type="dxa"/>
            <w:gridSpan w:val="6"/>
            <w:vAlign w:val="center"/>
          </w:tcPr>
          <w:p w14:paraId="1E84FC18">
            <w:pPr>
              <w:widowControl/>
              <w:spacing w:line="360" w:lineRule="exact"/>
              <w:rPr>
                <w:rFonts w:hint="default" w:ascii="Times New Roman" w:hAnsi="Times New Roman" w:eastAsia="宋体" w:cs="Times New Roman"/>
                <w:szCs w:val="20"/>
                <w:lang w:val="en-US" w:eastAsia="zh-CN"/>
              </w:rPr>
            </w:pPr>
            <w:r>
              <w:rPr>
                <w:rFonts w:hint="default" w:ascii="Times New Roman" w:hAnsi="Times New Roman" w:cs="Times New Roman"/>
                <w:szCs w:val="20"/>
              </w:rPr>
              <w:t>经度（十进制精确到小数点后六位，</w:t>
            </w:r>
            <w:r>
              <w:rPr>
                <w:rFonts w:hint="default" w:ascii="Times New Roman" w:hAnsi="Times New Roman" w:cs="Times New Roman"/>
                <w:szCs w:val="21"/>
              </w:rPr>
              <w:t>CGCS2000坐标系</w:t>
            </w:r>
            <w:r>
              <w:rPr>
                <w:rFonts w:hint="default" w:ascii="Times New Roman" w:hAnsi="Times New Roman" w:cs="Times New Roman"/>
                <w:szCs w:val="20"/>
              </w:rPr>
              <w:t>）：</w:t>
            </w:r>
            <w:r>
              <w:rPr>
                <w:rFonts w:hint="eastAsia" w:ascii="Times New Roman" w:hAnsi="Times New Roman" w:cs="Times New Roman"/>
                <w:szCs w:val="20"/>
                <w:lang w:val="en-US" w:eastAsia="zh-CN"/>
              </w:rPr>
              <w:t>E113.362539°</w:t>
            </w:r>
          </w:p>
          <w:p w14:paraId="3A85392C">
            <w:pPr>
              <w:widowControl/>
              <w:spacing w:line="360" w:lineRule="exact"/>
              <w:rPr>
                <w:rFonts w:hint="default" w:ascii="Times New Roman" w:hAnsi="Times New Roman" w:eastAsia="宋体" w:cs="Times New Roman"/>
                <w:szCs w:val="21"/>
                <w:lang w:val="en-US" w:eastAsia="zh-CN"/>
              </w:rPr>
            </w:pPr>
            <w:r>
              <w:rPr>
                <w:rFonts w:hint="default" w:ascii="Times New Roman" w:hAnsi="Times New Roman" w:cs="Times New Roman"/>
                <w:szCs w:val="20"/>
              </w:rPr>
              <w:t>纬度（十进制精确到小数点后六位，</w:t>
            </w:r>
            <w:r>
              <w:rPr>
                <w:rFonts w:hint="default" w:ascii="Times New Roman" w:hAnsi="Times New Roman" w:cs="Times New Roman"/>
                <w:szCs w:val="21"/>
              </w:rPr>
              <w:t>CGCS2000坐标系</w:t>
            </w:r>
            <w:r>
              <w:rPr>
                <w:rFonts w:hint="default" w:ascii="Times New Roman" w:hAnsi="Times New Roman" w:cs="Times New Roman"/>
                <w:szCs w:val="20"/>
              </w:rPr>
              <w:t>）：</w:t>
            </w:r>
            <w:r>
              <w:rPr>
                <w:rFonts w:hint="eastAsia" w:ascii="Times New Roman" w:hAnsi="Times New Roman" w:cs="Times New Roman"/>
                <w:szCs w:val="20"/>
                <w:lang w:val="en-US" w:eastAsia="zh-CN"/>
              </w:rPr>
              <w:t>N25.113558°</w:t>
            </w:r>
          </w:p>
        </w:tc>
      </w:tr>
      <w:tr w14:paraId="0721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30" w:type="dxa"/>
            <w:vAlign w:val="center"/>
          </w:tcPr>
          <w:p w14:paraId="70273312">
            <w:pPr>
              <w:widowControl/>
              <w:spacing w:line="360" w:lineRule="exact"/>
              <w:jc w:val="center"/>
              <w:rPr>
                <w:rFonts w:hint="default" w:ascii="Times New Roman" w:hAnsi="Times New Roman" w:cs="Times New Roman"/>
                <w:szCs w:val="20"/>
              </w:rPr>
            </w:pPr>
            <w:r>
              <w:rPr>
                <w:rFonts w:hint="default" w:ascii="Times New Roman" w:hAnsi="Times New Roman" w:cs="Times New Roman"/>
                <w:szCs w:val="20"/>
              </w:rPr>
              <w:t>污水排放方式</w:t>
            </w:r>
          </w:p>
        </w:tc>
        <w:tc>
          <w:tcPr>
            <w:tcW w:w="1133" w:type="dxa"/>
            <w:vAlign w:val="center"/>
          </w:tcPr>
          <w:p w14:paraId="095B623D">
            <w:pPr>
              <w:widowControl/>
              <w:spacing w:line="360" w:lineRule="exact"/>
              <w:rPr>
                <w:rFonts w:hint="default" w:ascii="Times New Roman" w:hAnsi="Times New Roman" w:eastAsia="宋体" w:cs="Times New Roman"/>
                <w:szCs w:val="20"/>
                <w:lang w:eastAsia="zh-CN"/>
              </w:rPr>
            </w:pPr>
            <w:r>
              <w:rPr>
                <w:rFonts w:hint="default" w:ascii="Times New Roman" w:hAnsi="Times New Roman" w:cs="Times New Roman"/>
                <w:szCs w:val="20"/>
              </w:rPr>
              <w:sym w:font="Wingdings 2" w:char="0052"/>
            </w:r>
            <w:r>
              <w:rPr>
                <w:rFonts w:hint="default" w:ascii="Times New Roman" w:hAnsi="Times New Roman" w:cs="Times New Roman"/>
                <w:szCs w:val="20"/>
              </w:rPr>
              <w:t>连续</w:t>
            </w:r>
          </w:p>
          <w:p w14:paraId="44A6DF52">
            <w:pPr>
              <w:widowControl/>
              <w:spacing w:line="360" w:lineRule="exact"/>
              <w:rPr>
                <w:rFonts w:hint="default" w:ascii="Times New Roman" w:hAnsi="Times New Roman" w:cs="Times New Roman"/>
                <w:szCs w:val="20"/>
              </w:rPr>
            </w:pPr>
            <w:r>
              <w:rPr>
                <w:rFonts w:hint="default" w:ascii="Times New Roman" w:hAnsi="Times New Roman" w:cs="Times New Roman"/>
                <w:szCs w:val="20"/>
              </w:rPr>
              <w:sym w:font="Wingdings 2" w:char="00A3"/>
            </w:r>
            <w:r>
              <w:rPr>
                <w:rFonts w:hint="default" w:ascii="Times New Roman" w:hAnsi="Times New Roman" w:cs="Times New Roman"/>
                <w:szCs w:val="20"/>
              </w:rPr>
              <w:t>间歇</w:t>
            </w:r>
          </w:p>
        </w:tc>
        <w:tc>
          <w:tcPr>
            <w:tcW w:w="851" w:type="dxa"/>
            <w:vMerge w:val="restart"/>
            <w:vAlign w:val="center"/>
          </w:tcPr>
          <w:p w14:paraId="4489C89D">
            <w:pPr>
              <w:widowControl/>
              <w:spacing w:line="360" w:lineRule="exact"/>
              <w:ind w:right="-105" w:rightChars="-50"/>
              <w:rPr>
                <w:rFonts w:hint="default" w:ascii="Times New Roman" w:hAnsi="Times New Roman" w:cs="Times New Roman"/>
                <w:szCs w:val="20"/>
              </w:rPr>
            </w:pPr>
            <w:r>
              <w:rPr>
                <w:rFonts w:hint="default" w:ascii="Times New Roman" w:hAnsi="Times New Roman" w:cs="Times New Roman"/>
                <w:szCs w:val="20"/>
              </w:rPr>
              <w:t>入河</w:t>
            </w:r>
          </w:p>
          <w:p w14:paraId="27E381E9">
            <w:pPr>
              <w:widowControl/>
              <w:spacing w:line="360" w:lineRule="exact"/>
              <w:ind w:right="-105" w:rightChars="-50"/>
              <w:rPr>
                <w:rFonts w:hint="default" w:ascii="Times New Roman" w:hAnsi="Times New Roman" w:cs="Times New Roman"/>
                <w:szCs w:val="20"/>
              </w:rPr>
            </w:pPr>
            <w:r>
              <w:rPr>
                <w:rFonts w:hint="default" w:ascii="Times New Roman" w:hAnsi="Times New Roman" w:cs="Times New Roman"/>
                <w:szCs w:val="20"/>
              </w:rPr>
              <w:t>方式</w:t>
            </w:r>
          </w:p>
        </w:tc>
        <w:tc>
          <w:tcPr>
            <w:tcW w:w="4131" w:type="dxa"/>
            <w:gridSpan w:val="4"/>
            <w:vMerge w:val="restart"/>
            <w:vAlign w:val="center"/>
          </w:tcPr>
          <w:p w14:paraId="0547E421">
            <w:pPr>
              <w:spacing w:line="360" w:lineRule="exact"/>
              <w:ind w:firstLine="315" w:firstLineChars="150"/>
              <w:rPr>
                <w:rFonts w:hint="default" w:ascii="Times New Roman" w:hAnsi="Times New Roman" w:cs="Times New Roman"/>
                <w:szCs w:val="20"/>
              </w:rPr>
            </w:pPr>
            <w:r>
              <w:rPr>
                <w:rFonts w:hint="default" w:ascii="Times New Roman" w:hAnsi="Times New Roman" w:cs="Times New Roman"/>
                <w:szCs w:val="20"/>
              </w:rPr>
              <w:sym w:font="Wingdings 2" w:char="00A3"/>
            </w:r>
            <w:r>
              <w:rPr>
                <w:rFonts w:hint="default" w:ascii="Times New Roman" w:hAnsi="Times New Roman" w:cs="Times New Roman"/>
                <w:szCs w:val="20"/>
              </w:rPr>
              <w:t>明渠</w:t>
            </w:r>
            <w:r>
              <w:rPr>
                <w:rFonts w:hint="default" w:ascii="Times New Roman" w:hAnsi="Times New Roman" w:cs="Times New Roman"/>
                <w:szCs w:val="20"/>
              </w:rPr>
              <w:sym w:font="Wingdings 2" w:char="0052"/>
            </w:r>
            <w:r>
              <w:rPr>
                <w:rFonts w:hint="default" w:ascii="Times New Roman" w:hAnsi="Times New Roman" w:cs="Times New Roman"/>
                <w:szCs w:val="20"/>
              </w:rPr>
              <w:t>管道</w:t>
            </w:r>
          </w:p>
          <w:p w14:paraId="1BFDE023">
            <w:pPr>
              <w:spacing w:line="360" w:lineRule="exact"/>
              <w:ind w:firstLine="315" w:firstLineChars="150"/>
              <w:rPr>
                <w:rFonts w:hint="default" w:ascii="Times New Roman" w:hAnsi="Times New Roman" w:cs="Times New Roman"/>
                <w:szCs w:val="20"/>
              </w:rPr>
            </w:pPr>
            <w:r>
              <w:rPr>
                <w:rFonts w:hint="default" w:ascii="Times New Roman" w:hAnsi="Times New Roman" w:cs="Times New Roman"/>
                <w:szCs w:val="20"/>
              </w:rPr>
              <w:sym w:font="Wingdings 2" w:char="00A3"/>
            </w:r>
            <w:r>
              <w:rPr>
                <w:rFonts w:hint="default" w:ascii="Times New Roman" w:hAnsi="Times New Roman" w:cs="Times New Roman"/>
                <w:szCs w:val="20"/>
              </w:rPr>
              <w:t>泵站</w:t>
            </w:r>
            <w:r>
              <w:rPr>
                <w:rFonts w:hint="default" w:ascii="Times New Roman" w:hAnsi="Times New Roman" w:cs="Times New Roman"/>
                <w:szCs w:val="20"/>
              </w:rPr>
              <w:sym w:font="Wingdings 2" w:char="00A3"/>
            </w:r>
            <w:r>
              <w:rPr>
                <w:rFonts w:hint="default" w:ascii="Times New Roman" w:hAnsi="Times New Roman" w:cs="Times New Roman"/>
                <w:szCs w:val="20"/>
              </w:rPr>
              <w:t>涵闸</w:t>
            </w:r>
          </w:p>
          <w:p w14:paraId="3AA33006">
            <w:pPr>
              <w:widowControl/>
              <w:spacing w:line="360" w:lineRule="exact"/>
              <w:ind w:firstLine="315" w:firstLineChars="150"/>
              <w:rPr>
                <w:rFonts w:hint="default" w:ascii="Times New Roman" w:hAnsi="Times New Roman" w:cs="Times New Roman"/>
                <w:szCs w:val="20"/>
              </w:rPr>
            </w:pPr>
            <w:r>
              <w:rPr>
                <w:rFonts w:hint="default" w:ascii="Times New Roman" w:hAnsi="Times New Roman" w:cs="Times New Roman"/>
                <w:szCs w:val="20"/>
              </w:rPr>
              <w:sym w:font="Wingdings 2" w:char="00A3"/>
            </w:r>
            <w:r>
              <w:rPr>
                <w:rFonts w:hint="default" w:ascii="Times New Roman" w:hAnsi="Times New Roman" w:cs="Times New Roman"/>
                <w:szCs w:val="20"/>
              </w:rPr>
              <w:t>箱涵</w:t>
            </w:r>
            <w:r>
              <w:rPr>
                <w:rFonts w:hint="default" w:ascii="Times New Roman" w:hAnsi="Times New Roman" w:cs="Times New Roman"/>
                <w:szCs w:val="20"/>
              </w:rPr>
              <w:sym w:font="Wingdings 2" w:char="00A3"/>
            </w:r>
            <w:r>
              <w:rPr>
                <w:rFonts w:hint="default" w:ascii="Times New Roman" w:hAnsi="Times New Roman" w:cs="Times New Roman"/>
                <w:szCs w:val="20"/>
              </w:rPr>
              <w:t>其他：_______</w:t>
            </w:r>
          </w:p>
        </w:tc>
      </w:tr>
      <w:tr w14:paraId="0154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830" w:type="dxa"/>
            <w:vAlign w:val="center"/>
          </w:tcPr>
          <w:p w14:paraId="18A80F5E">
            <w:pPr>
              <w:widowControl/>
              <w:spacing w:line="360" w:lineRule="exact"/>
              <w:jc w:val="center"/>
              <w:rPr>
                <w:rFonts w:hint="default" w:ascii="Times New Roman" w:hAnsi="Times New Roman" w:cs="Times New Roman"/>
                <w:szCs w:val="20"/>
              </w:rPr>
            </w:pPr>
            <w:r>
              <w:rPr>
                <w:rFonts w:hint="default" w:ascii="Times New Roman" w:hAnsi="Times New Roman" w:cs="Times New Roman"/>
                <w:szCs w:val="21"/>
              </w:rPr>
              <w:t>是否共用</w:t>
            </w:r>
          </w:p>
        </w:tc>
        <w:tc>
          <w:tcPr>
            <w:tcW w:w="1133" w:type="dxa"/>
            <w:vAlign w:val="center"/>
          </w:tcPr>
          <w:p w14:paraId="54A8264D">
            <w:pPr>
              <w:widowControl/>
              <w:spacing w:line="360" w:lineRule="exact"/>
              <w:rPr>
                <w:rFonts w:hint="default" w:ascii="Times New Roman" w:hAnsi="Times New Roman" w:cs="Times New Roman"/>
                <w:szCs w:val="20"/>
              </w:rPr>
            </w:pPr>
            <w:r>
              <w:rPr>
                <w:rFonts w:hint="default" w:ascii="Times New Roman" w:hAnsi="Times New Roman" w:cs="Times New Roman"/>
                <w:szCs w:val="20"/>
              </w:rPr>
              <w:sym w:font="Wingdings 2" w:char="00A3"/>
            </w:r>
            <w:r>
              <w:rPr>
                <w:rFonts w:hint="default" w:ascii="Times New Roman" w:hAnsi="Times New Roman" w:cs="Times New Roman"/>
                <w:szCs w:val="20"/>
              </w:rPr>
              <w:t>是</w:t>
            </w:r>
          </w:p>
          <w:p w14:paraId="4D229AF6">
            <w:pPr>
              <w:widowControl/>
              <w:spacing w:line="360" w:lineRule="exact"/>
              <w:rPr>
                <w:rFonts w:hint="default" w:ascii="Times New Roman" w:hAnsi="Times New Roman" w:cs="Times New Roman"/>
                <w:szCs w:val="20"/>
              </w:rPr>
            </w:pPr>
            <w:r>
              <w:rPr>
                <w:rFonts w:hint="default" w:ascii="Times New Roman" w:hAnsi="Times New Roman" w:cs="Times New Roman"/>
                <w:szCs w:val="20"/>
              </w:rPr>
              <w:sym w:font="Wingdings 2" w:char="0052"/>
            </w:r>
            <w:r>
              <w:rPr>
                <w:rFonts w:hint="default" w:ascii="Times New Roman" w:hAnsi="Times New Roman" w:cs="Times New Roman"/>
                <w:szCs w:val="20"/>
              </w:rPr>
              <w:t>否</w:t>
            </w:r>
          </w:p>
        </w:tc>
        <w:tc>
          <w:tcPr>
            <w:tcW w:w="851" w:type="dxa"/>
            <w:vMerge w:val="continue"/>
            <w:vAlign w:val="center"/>
          </w:tcPr>
          <w:p w14:paraId="74E84AC4">
            <w:pPr>
              <w:widowControl/>
              <w:spacing w:line="360" w:lineRule="exact"/>
              <w:rPr>
                <w:rFonts w:hint="default" w:ascii="Times New Roman" w:hAnsi="Times New Roman" w:cs="Times New Roman"/>
                <w:szCs w:val="20"/>
              </w:rPr>
            </w:pPr>
          </w:p>
        </w:tc>
        <w:tc>
          <w:tcPr>
            <w:tcW w:w="4131" w:type="dxa"/>
            <w:gridSpan w:val="4"/>
            <w:vMerge w:val="continue"/>
            <w:vAlign w:val="center"/>
          </w:tcPr>
          <w:p w14:paraId="57A688D9">
            <w:pPr>
              <w:widowControl/>
              <w:spacing w:line="360" w:lineRule="exact"/>
              <w:rPr>
                <w:rFonts w:hint="default" w:ascii="Times New Roman" w:hAnsi="Times New Roman" w:cs="Times New Roman"/>
                <w:szCs w:val="20"/>
              </w:rPr>
            </w:pPr>
          </w:p>
        </w:tc>
      </w:tr>
      <w:tr w14:paraId="3CC0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830" w:type="dxa"/>
            <w:vMerge w:val="restart"/>
            <w:vAlign w:val="center"/>
          </w:tcPr>
          <w:p w14:paraId="6F7E8982">
            <w:pPr>
              <w:widowControl/>
              <w:spacing w:line="360" w:lineRule="exact"/>
              <w:jc w:val="center"/>
              <w:rPr>
                <w:rFonts w:hint="default" w:ascii="Times New Roman" w:hAnsi="Times New Roman" w:cs="Times New Roman"/>
                <w:szCs w:val="20"/>
              </w:rPr>
            </w:pPr>
            <w:r>
              <w:rPr>
                <w:rFonts w:hint="default" w:ascii="Times New Roman" w:hAnsi="Times New Roman" w:cs="Times New Roman"/>
                <w:szCs w:val="28"/>
              </w:rPr>
              <w:t>入河排污口截面信息</w:t>
            </w:r>
          </w:p>
        </w:tc>
        <w:tc>
          <w:tcPr>
            <w:tcW w:w="6115" w:type="dxa"/>
            <w:gridSpan w:val="6"/>
            <w:vAlign w:val="center"/>
          </w:tcPr>
          <w:p w14:paraId="35DAE19A">
            <w:pPr>
              <w:widowControl/>
              <w:spacing w:line="360" w:lineRule="exact"/>
              <w:rPr>
                <w:rFonts w:hint="default" w:ascii="Times New Roman" w:hAnsi="Times New Roman" w:cs="Times New Roman"/>
                <w:szCs w:val="20"/>
              </w:rPr>
            </w:pPr>
            <w:r>
              <w:rPr>
                <w:rFonts w:hint="default" w:ascii="Times New Roman" w:hAnsi="Times New Roman" w:cs="Times New Roman"/>
                <w:szCs w:val="20"/>
              </w:rPr>
              <w:sym w:font="Wingdings 2" w:char="0052"/>
            </w:r>
            <w:r>
              <w:rPr>
                <w:rFonts w:hint="default" w:ascii="Times New Roman" w:hAnsi="Times New Roman" w:cs="Times New Roman"/>
                <w:szCs w:val="20"/>
              </w:rPr>
              <w:t>圆形截面：d=</w:t>
            </w:r>
            <w:r>
              <w:rPr>
                <w:rFonts w:hint="eastAsia" w:ascii="Times New Roman" w:hAnsi="Times New Roman" w:cs="Times New Roman"/>
                <w:szCs w:val="20"/>
                <w:lang w:val="en-US" w:eastAsia="zh-CN"/>
              </w:rPr>
              <w:t>0.377</w:t>
            </w:r>
            <w:r>
              <w:rPr>
                <w:rFonts w:hint="default" w:ascii="Times New Roman" w:hAnsi="Times New Roman" w:cs="Times New Roman"/>
                <w:szCs w:val="20"/>
              </w:rPr>
              <w:t>m，S=</w:t>
            </w:r>
            <w:r>
              <w:rPr>
                <w:rFonts w:hint="eastAsia" w:ascii="Times New Roman" w:hAnsi="Times New Roman" w:cs="Times New Roman"/>
                <w:szCs w:val="20"/>
                <w:lang w:val="en-US" w:eastAsia="zh-CN"/>
              </w:rPr>
              <w:t>0.112</w:t>
            </w:r>
            <w:r>
              <w:rPr>
                <w:rFonts w:hint="default" w:ascii="Times New Roman" w:hAnsi="Times New Roman" w:cs="Times New Roman"/>
                <w:szCs w:val="20"/>
              </w:rPr>
              <w:t>m</w:t>
            </w:r>
            <w:r>
              <w:rPr>
                <w:rFonts w:hint="default" w:ascii="Times New Roman" w:hAnsi="Times New Roman" w:cs="Times New Roman"/>
                <w:szCs w:val="20"/>
                <w:vertAlign w:val="superscript"/>
              </w:rPr>
              <w:t>2</w:t>
            </w:r>
          </w:p>
        </w:tc>
      </w:tr>
      <w:tr w14:paraId="64DB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830" w:type="dxa"/>
            <w:vMerge w:val="continue"/>
            <w:vAlign w:val="center"/>
          </w:tcPr>
          <w:p w14:paraId="49E24F5E">
            <w:pPr>
              <w:widowControl/>
              <w:spacing w:line="360" w:lineRule="exact"/>
              <w:rPr>
                <w:rFonts w:hint="default" w:ascii="Times New Roman" w:hAnsi="Times New Roman" w:cs="Times New Roman"/>
                <w:szCs w:val="28"/>
              </w:rPr>
            </w:pPr>
          </w:p>
        </w:tc>
        <w:tc>
          <w:tcPr>
            <w:tcW w:w="6115" w:type="dxa"/>
            <w:gridSpan w:val="6"/>
            <w:vAlign w:val="center"/>
          </w:tcPr>
          <w:p w14:paraId="7D9701DE">
            <w:pPr>
              <w:spacing w:line="360" w:lineRule="exact"/>
              <w:rPr>
                <w:rFonts w:hint="default" w:ascii="Times New Roman" w:hAnsi="Times New Roman" w:cs="Times New Roman"/>
                <w:szCs w:val="20"/>
              </w:rPr>
            </w:pPr>
            <w:r>
              <w:rPr>
                <w:rFonts w:hint="default" w:ascii="Times New Roman" w:hAnsi="Times New Roman" w:cs="Times New Roman"/>
                <w:szCs w:val="20"/>
              </w:rPr>
              <w:sym w:font="Wingdings 2" w:char="00A3"/>
            </w:r>
            <w:r>
              <w:rPr>
                <w:rFonts w:hint="default" w:ascii="Times New Roman" w:hAnsi="Times New Roman" w:cs="Times New Roman"/>
                <w:szCs w:val="20"/>
              </w:rPr>
              <w:t>方形截面：L×B=m×m，S=m</w:t>
            </w:r>
            <w:r>
              <w:rPr>
                <w:rFonts w:hint="default" w:ascii="Times New Roman" w:hAnsi="Times New Roman" w:cs="Times New Roman"/>
                <w:szCs w:val="20"/>
                <w:vertAlign w:val="superscript"/>
              </w:rPr>
              <w:t>2</w:t>
            </w:r>
          </w:p>
        </w:tc>
      </w:tr>
      <w:tr w14:paraId="5CB9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830" w:type="dxa"/>
            <w:vMerge w:val="continue"/>
            <w:vAlign w:val="center"/>
          </w:tcPr>
          <w:p w14:paraId="2B2789E1">
            <w:pPr>
              <w:widowControl/>
              <w:spacing w:line="360" w:lineRule="exact"/>
              <w:rPr>
                <w:rFonts w:hint="default" w:ascii="Times New Roman" w:hAnsi="Times New Roman" w:cs="Times New Roman"/>
                <w:szCs w:val="28"/>
              </w:rPr>
            </w:pPr>
          </w:p>
        </w:tc>
        <w:tc>
          <w:tcPr>
            <w:tcW w:w="6115" w:type="dxa"/>
            <w:gridSpan w:val="6"/>
            <w:vAlign w:val="center"/>
          </w:tcPr>
          <w:p w14:paraId="0CEF5309">
            <w:pPr>
              <w:spacing w:line="360" w:lineRule="exact"/>
              <w:rPr>
                <w:rFonts w:hint="default" w:ascii="Times New Roman" w:hAnsi="Times New Roman" w:cs="Times New Roman"/>
                <w:szCs w:val="20"/>
              </w:rPr>
            </w:pPr>
            <w:r>
              <w:rPr>
                <w:rFonts w:hint="default" w:ascii="Times New Roman" w:hAnsi="Times New Roman" w:cs="Times New Roman"/>
                <w:szCs w:val="20"/>
              </w:rPr>
              <w:sym w:font="Wingdings 2" w:char="00A3"/>
            </w:r>
            <w:r>
              <w:rPr>
                <w:rFonts w:hint="default" w:ascii="Times New Roman" w:hAnsi="Times New Roman" w:cs="Times New Roman"/>
                <w:szCs w:val="20"/>
              </w:rPr>
              <w:t>其他形状截面：S=m</w:t>
            </w:r>
            <w:r>
              <w:rPr>
                <w:rFonts w:hint="default" w:ascii="Times New Roman" w:hAnsi="Times New Roman" w:cs="Times New Roman"/>
                <w:szCs w:val="20"/>
                <w:vertAlign w:val="superscript"/>
              </w:rPr>
              <w:t>2</w:t>
            </w:r>
          </w:p>
        </w:tc>
      </w:tr>
      <w:tr w14:paraId="4E63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536B374D">
            <w:pPr>
              <w:widowControl/>
              <w:spacing w:line="360" w:lineRule="exact"/>
              <w:rPr>
                <w:rFonts w:hint="default" w:ascii="Times New Roman" w:hAnsi="Times New Roman" w:cs="Times New Roman"/>
                <w:szCs w:val="20"/>
              </w:rPr>
            </w:pPr>
            <w:r>
              <w:rPr>
                <w:rFonts w:hint="default" w:ascii="Times New Roman" w:hAnsi="Times New Roman" w:cs="Times New Roman"/>
                <w:szCs w:val="21"/>
              </w:rPr>
              <w:t>入河排污口污水排放量，入河排污口重点污染物排放种类、排放浓度和排放量</w:t>
            </w:r>
          </w:p>
        </w:tc>
      </w:tr>
      <w:tr w14:paraId="3FF1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830" w:type="dxa"/>
            <w:vMerge w:val="restart"/>
            <w:vAlign w:val="center"/>
          </w:tcPr>
          <w:p w14:paraId="7075D750">
            <w:pPr>
              <w:widowControl/>
              <w:spacing w:line="360" w:lineRule="exact"/>
              <w:jc w:val="center"/>
              <w:rPr>
                <w:rFonts w:hint="default" w:ascii="Times New Roman" w:hAnsi="Times New Roman" w:cs="Times New Roman"/>
                <w:szCs w:val="20"/>
              </w:rPr>
            </w:pPr>
            <w:r>
              <w:rPr>
                <w:rFonts w:hint="default" w:ascii="Times New Roman" w:hAnsi="Times New Roman" w:cs="Times New Roman"/>
                <w:szCs w:val="20"/>
              </w:rPr>
              <w:t>污染物种类</w:t>
            </w:r>
          </w:p>
        </w:tc>
        <w:tc>
          <w:tcPr>
            <w:tcW w:w="1133" w:type="dxa"/>
            <w:vMerge w:val="restart"/>
            <w:vAlign w:val="center"/>
          </w:tcPr>
          <w:p w14:paraId="00FD804B">
            <w:pPr>
              <w:widowControl/>
              <w:spacing w:line="360" w:lineRule="exact"/>
              <w:jc w:val="center"/>
              <w:rPr>
                <w:rFonts w:hint="default" w:ascii="Times New Roman" w:hAnsi="Times New Roman" w:cs="Times New Roman"/>
                <w:szCs w:val="20"/>
              </w:rPr>
            </w:pPr>
            <w:r>
              <w:rPr>
                <w:rFonts w:hint="default" w:ascii="Times New Roman" w:hAnsi="Times New Roman" w:cs="Times New Roman"/>
                <w:szCs w:val="20"/>
              </w:rPr>
              <w:t>排放浓度（mg/L）</w:t>
            </w:r>
          </w:p>
        </w:tc>
        <w:tc>
          <w:tcPr>
            <w:tcW w:w="2411" w:type="dxa"/>
            <w:gridSpan w:val="3"/>
            <w:vAlign w:val="center"/>
          </w:tcPr>
          <w:p w14:paraId="2F811465">
            <w:pPr>
              <w:widowControl/>
              <w:spacing w:line="360" w:lineRule="exact"/>
              <w:jc w:val="center"/>
              <w:rPr>
                <w:rFonts w:hint="default" w:ascii="Times New Roman" w:hAnsi="Times New Roman" w:cs="Times New Roman"/>
                <w:szCs w:val="20"/>
              </w:rPr>
            </w:pPr>
            <w:r>
              <w:rPr>
                <w:rFonts w:hint="default" w:ascii="Times New Roman" w:hAnsi="Times New Roman" w:cs="Times New Roman"/>
                <w:szCs w:val="20"/>
              </w:rPr>
              <w:t>全年</w:t>
            </w:r>
          </w:p>
        </w:tc>
        <w:tc>
          <w:tcPr>
            <w:tcW w:w="2571" w:type="dxa"/>
            <w:gridSpan w:val="2"/>
            <w:vAlign w:val="center"/>
          </w:tcPr>
          <w:p w14:paraId="72717F70">
            <w:pPr>
              <w:widowControl/>
              <w:spacing w:line="360" w:lineRule="exact"/>
              <w:jc w:val="center"/>
              <w:rPr>
                <w:rFonts w:hint="default" w:ascii="Times New Roman" w:hAnsi="Times New Roman" w:cs="Times New Roman"/>
                <w:szCs w:val="20"/>
              </w:rPr>
            </w:pPr>
            <w:r>
              <w:rPr>
                <w:rFonts w:hint="default" w:ascii="Times New Roman" w:hAnsi="Times New Roman" w:cs="Times New Roman"/>
                <w:szCs w:val="20"/>
              </w:rPr>
              <w:t>特殊时段（</w:t>
            </w:r>
            <w:r>
              <w:rPr>
                <w:rFonts w:hint="default" w:ascii="Times New Roman" w:hAnsi="Times New Roman" w:cs="Times New Roman"/>
                <w:szCs w:val="20"/>
                <w:u w:val="single"/>
              </w:rPr>
              <w:t>_</w:t>
            </w:r>
            <w:r>
              <w:rPr>
                <w:rFonts w:hint="eastAsia" w:ascii="Times New Roman" w:hAnsi="Times New Roman" w:cs="Times New Roman"/>
                <w:szCs w:val="20"/>
                <w:u w:val="single"/>
                <w:lang w:val="en-US" w:eastAsia="zh-CN"/>
              </w:rPr>
              <w:t>6</w:t>
            </w:r>
            <w:r>
              <w:rPr>
                <w:rFonts w:hint="default" w:ascii="Times New Roman" w:hAnsi="Times New Roman" w:cs="Times New Roman"/>
                <w:szCs w:val="20"/>
                <w:u w:val="single"/>
              </w:rPr>
              <w:t>_</w:t>
            </w:r>
            <w:r>
              <w:rPr>
                <w:rFonts w:hint="default" w:ascii="Times New Roman" w:hAnsi="Times New Roman" w:cs="Times New Roman"/>
                <w:szCs w:val="20"/>
              </w:rPr>
              <w:t>月至</w:t>
            </w:r>
            <w:r>
              <w:rPr>
                <w:rFonts w:hint="default" w:ascii="Times New Roman" w:hAnsi="Times New Roman" w:cs="Times New Roman"/>
                <w:szCs w:val="20"/>
                <w:u w:val="single"/>
              </w:rPr>
              <w:t>_</w:t>
            </w:r>
            <w:r>
              <w:rPr>
                <w:rFonts w:hint="eastAsia" w:ascii="Times New Roman" w:hAnsi="Times New Roman" w:cs="Times New Roman"/>
                <w:szCs w:val="20"/>
                <w:u w:val="single"/>
                <w:lang w:val="en-US" w:eastAsia="zh-CN"/>
              </w:rPr>
              <w:t>9</w:t>
            </w:r>
            <w:r>
              <w:rPr>
                <w:rFonts w:hint="default" w:ascii="Times New Roman" w:hAnsi="Times New Roman" w:cs="Times New Roman"/>
                <w:szCs w:val="20"/>
                <w:u w:val="single"/>
              </w:rPr>
              <w:t>_</w:t>
            </w:r>
            <w:r>
              <w:rPr>
                <w:rFonts w:hint="default" w:ascii="Times New Roman" w:hAnsi="Times New Roman" w:cs="Times New Roman"/>
                <w:szCs w:val="20"/>
              </w:rPr>
              <w:t>月）</w:t>
            </w:r>
          </w:p>
        </w:tc>
      </w:tr>
      <w:tr w14:paraId="2171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830" w:type="dxa"/>
            <w:vMerge w:val="continue"/>
            <w:vAlign w:val="center"/>
          </w:tcPr>
          <w:p w14:paraId="5DC60037">
            <w:pPr>
              <w:spacing w:line="360" w:lineRule="exact"/>
              <w:rPr>
                <w:rFonts w:hint="default" w:ascii="Times New Roman" w:hAnsi="Times New Roman" w:cs="Times New Roman"/>
                <w:szCs w:val="20"/>
              </w:rPr>
            </w:pPr>
          </w:p>
        </w:tc>
        <w:tc>
          <w:tcPr>
            <w:tcW w:w="1133" w:type="dxa"/>
            <w:vMerge w:val="continue"/>
            <w:vAlign w:val="center"/>
          </w:tcPr>
          <w:p w14:paraId="7EDAF81D">
            <w:pPr>
              <w:widowControl/>
              <w:spacing w:line="360" w:lineRule="exact"/>
              <w:jc w:val="center"/>
              <w:rPr>
                <w:rFonts w:hint="default" w:ascii="Times New Roman" w:hAnsi="Times New Roman" w:cs="Times New Roman"/>
                <w:szCs w:val="20"/>
              </w:rPr>
            </w:pPr>
          </w:p>
        </w:tc>
        <w:tc>
          <w:tcPr>
            <w:tcW w:w="1277" w:type="dxa"/>
            <w:gridSpan w:val="2"/>
            <w:vAlign w:val="center"/>
          </w:tcPr>
          <w:p w14:paraId="41834EA6">
            <w:pPr>
              <w:widowControl/>
              <w:spacing w:line="360" w:lineRule="exact"/>
              <w:jc w:val="center"/>
              <w:rPr>
                <w:rFonts w:hint="default" w:ascii="Times New Roman" w:hAnsi="Times New Roman" w:cs="Times New Roman"/>
                <w:szCs w:val="20"/>
              </w:rPr>
            </w:pPr>
            <w:r>
              <w:rPr>
                <w:rFonts w:hint="default" w:ascii="Times New Roman" w:hAnsi="Times New Roman" w:cs="Times New Roman"/>
                <w:szCs w:val="20"/>
              </w:rPr>
              <w:t>污水排放量（万t/a）</w:t>
            </w:r>
          </w:p>
        </w:tc>
        <w:tc>
          <w:tcPr>
            <w:tcW w:w="1134" w:type="dxa"/>
            <w:vAlign w:val="center"/>
          </w:tcPr>
          <w:p w14:paraId="13925E8F">
            <w:pPr>
              <w:widowControl/>
              <w:spacing w:line="360" w:lineRule="exact"/>
              <w:jc w:val="center"/>
              <w:rPr>
                <w:rFonts w:hint="default" w:ascii="Times New Roman" w:hAnsi="Times New Roman" w:cs="Times New Roman"/>
                <w:szCs w:val="20"/>
              </w:rPr>
            </w:pPr>
            <w:r>
              <w:rPr>
                <w:rFonts w:hint="default" w:ascii="Times New Roman" w:hAnsi="Times New Roman" w:cs="Times New Roman"/>
                <w:szCs w:val="24"/>
              </w:rPr>
              <w:t>污染物排放量</w:t>
            </w:r>
            <w:r>
              <w:rPr>
                <w:rFonts w:hint="default" w:ascii="Times New Roman" w:hAnsi="Times New Roman" w:cs="Times New Roman"/>
                <w:szCs w:val="20"/>
              </w:rPr>
              <w:t>（t/a）</w:t>
            </w:r>
          </w:p>
        </w:tc>
        <w:tc>
          <w:tcPr>
            <w:tcW w:w="1418" w:type="dxa"/>
            <w:vAlign w:val="center"/>
          </w:tcPr>
          <w:p w14:paraId="6BAC2700">
            <w:pPr>
              <w:widowControl/>
              <w:spacing w:line="360" w:lineRule="exact"/>
              <w:jc w:val="center"/>
              <w:rPr>
                <w:rFonts w:hint="default" w:ascii="Times New Roman" w:hAnsi="Times New Roman" w:cs="Times New Roman"/>
                <w:szCs w:val="20"/>
              </w:rPr>
            </w:pPr>
            <w:r>
              <w:rPr>
                <w:rFonts w:hint="default" w:ascii="Times New Roman" w:hAnsi="Times New Roman" w:cs="Times New Roman"/>
                <w:szCs w:val="20"/>
              </w:rPr>
              <w:t>污水日排放量（t/d）</w:t>
            </w:r>
          </w:p>
        </w:tc>
        <w:tc>
          <w:tcPr>
            <w:tcW w:w="1153" w:type="dxa"/>
            <w:vAlign w:val="center"/>
          </w:tcPr>
          <w:p w14:paraId="1CF509BC">
            <w:pPr>
              <w:spacing w:line="360" w:lineRule="exact"/>
              <w:jc w:val="center"/>
              <w:rPr>
                <w:rFonts w:hint="default" w:ascii="Times New Roman" w:hAnsi="Times New Roman" w:cs="Times New Roman"/>
                <w:szCs w:val="20"/>
              </w:rPr>
            </w:pPr>
            <w:r>
              <w:rPr>
                <w:rFonts w:hint="default" w:ascii="Times New Roman" w:hAnsi="Times New Roman" w:cs="Times New Roman"/>
                <w:szCs w:val="24"/>
              </w:rPr>
              <w:t>污染物日排放量</w:t>
            </w:r>
            <w:r>
              <w:rPr>
                <w:rFonts w:hint="default" w:ascii="Times New Roman" w:hAnsi="Times New Roman" w:cs="Times New Roman"/>
                <w:szCs w:val="20"/>
              </w:rPr>
              <w:t>（t/d）</w:t>
            </w:r>
          </w:p>
        </w:tc>
      </w:tr>
      <w:tr w14:paraId="4EF1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1E36522A">
            <w:pPr>
              <w:widowControl/>
              <w:spacing w:line="360" w:lineRule="exact"/>
              <w:rPr>
                <w:rFonts w:hint="default" w:ascii="Times New Roman" w:hAnsi="Times New Roman" w:cs="Times New Roman"/>
                <w:szCs w:val="20"/>
              </w:rPr>
            </w:pPr>
            <w:r>
              <w:rPr>
                <w:rFonts w:hint="default" w:ascii="Times New Roman" w:hAnsi="Times New Roman" w:cs="Times New Roman"/>
                <w:szCs w:val="20"/>
              </w:rPr>
              <w:t>入河排污口合计</w:t>
            </w:r>
            <w:r>
              <w:rPr>
                <w:rFonts w:hint="default" w:ascii="Times New Roman" w:hAnsi="Times New Roman" w:cs="Times New Roman"/>
                <w:kern w:val="0"/>
                <w:szCs w:val="21"/>
              </w:rPr>
              <w:t>（单一责任主体只需记载此项）</w:t>
            </w:r>
          </w:p>
        </w:tc>
      </w:tr>
      <w:tr w14:paraId="5E1C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50DBCCFA">
            <w:pPr>
              <w:pageBreakBefore w:val="0"/>
              <w:shd w:val="clear" w:color="auto" w:fill="auto"/>
              <w:kinsoku/>
              <w:wordWrap/>
              <w:bidi w:val="0"/>
              <w:snapToGrid w:val="0"/>
              <w:spacing w:line="240" w:lineRule="auto"/>
              <w:ind w:firstLine="0" w:firstLineChars="0"/>
              <w:jc w:val="center"/>
              <w:rPr>
                <w:rFonts w:hint="default" w:ascii="Times New Roman" w:hAnsi="Times New Roman" w:cs="Times New Roman"/>
                <w:szCs w:val="20"/>
              </w:rPr>
            </w:pPr>
            <w:r>
              <w:rPr>
                <w:rFonts w:hint="default" w:ascii="Times New Roman" w:hAnsi="Times New Roman" w:eastAsia="宋体" w:cs="Times New Roman"/>
                <w:color w:val="auto"/>
                <w:sz w:val="21"/>
                <w:szCs w:val="21"/>
                <w:highlight w:val="none"/>
                <w:lang w:val="en-US" w:eastAsia="zh-CN"/>
              </w:rPr>
              <w:t>CODcr</w:t>
            </w:r>
          </w:p>
        </w:tc>
        <w:tc>
          <w:tcPr>
            <w:tcW w:w="1133" w:type="dxa"/>
            <w:vAlign w:val="center"/>
          </w:tcPr>
          <w:p w14:paraId="37D668D5">
            <w:pPr>
              <w:widowControl/>
              <w:spacing w:line="360" w:lineRule="exact"/>
              <w:jc w:val="center"/>
              <w:rPr>
                <w:rFonts w:hint="default" w:ascii="Times New Roman" w:hAnsi="Times New Roman" w:cs="Times New Roman"/>
                <w:szCs w:val="24"/>
                <w:highlight w:val="none"/>
                <w:lang w:val="en-US" w:eastAsia="zh-CN"/>
              </w:rPr>
            </w:pPr>
            <w:r>
              <w:rPr>
                <w:rFonts w:hint="eastAsia" w:ascii="Times New Roman" w:hAnsi="Times New Roman" w:cs="Times New Roman"/>
                <w:szCs w:val="24"/>
                <w:highlight w:val="none"/>
                <w:lang w:val="en-US" w:eastAsia="zh-CN"/>
              </w:rPr>
              <w:t>40</w:t>
            </w:r>
          </w:p>
        </w:tc>
        <w:tc>
          <w:tcPr>
            <w:tcW w:w="1277" w:type="dxa"/>
            <w:gridSpan w:val="2"/>
            <w:vMerge w:val="restart"/>
            <w:vAlign w:val="center"/>
          </w:tcPr>
          <w:p w14:paraId="4BB26C23">
            <w:pPr>
              <w:widowControl/>
              <w:spacing w:line="360" w:lineRule="exact"/>
              <w:jc w:val="center"/>
              <w:rPr>
                <w:rFonts w:hint="default" w:ascii="Times New Roman" w:hAnsi="Times New Roman" w:cs="Times New Roman"/>
                <w:szCs w:val="24"/>
                <w:highlight w:val="none"/>
                <w:lang w:val="en-US" w:eastAsia="zh-CN"/>
              </w:rPr>
            </w:pPr>
            <w:r>
              <w:rPr>
                <w:rFonts w:hint="eastAsia" w:ascii="Times New Roman" w:hAnsi="Times New Roman" w:cs="Times New Roman"/>
                <w:szCs w:val="24"/>
                <w:highlight w:val="none"/>
                <w:lang w:val="en-US" w:eastAsia="zh-CN"/>
              </w:rPr>
              <w:t>3650000</w:t>
            </w:r>
          </w:p>
        </w:tc>
        <w:tc>
          <w:tcPr>
            <w:tcW w:w="1134" w:type="dxa"/>
            <w:vAlign w:val="center"/>
          </w:tcPr>
          <w:p w14:paraId="19FC6372">
            <w:pPr>
              <w:widowControl/>
              <w:spacing w:line="360" w:lineRule="exact"/>
              <w:jc w:val="center"/>
              <w:rPr>
                <w:rFonts w:hint="default" w:ascii="Times New Roman" w:hAnsi="Times New Roman" w:cs="Times New Roman"/>
                <w:szCs w:val="24"/>
                <w:highlight w:val="none"/>
                <w:lang w:val="en-US" w:eastAsia="zh-CN"/>
              </w:rPr>
            </w:pPr>
            <w:r>
              <w:rPr>
                <w:rFonts w:hint="eastAsia" w:ascii="Times New Roman" w:hAnsi="Times New Roman" w:cs="Times New Roman"/>
                <w:szCs w:val="24"/>
                <w:highlight w:val="none"/>
                <w:lang w:val="en-US" w:eastAsia="zh-CN"/>
              </w:rPr>
              <w:t>146</w:t>
            </w:r>
          </w:p>
        </w:tc>
        <w:tc>
          <w:tcPr>
            <w:tcW w:w="1418" w:type="dxa"/>
            <w:vMerge w:val="restart"/>
            <w:vAlign w:val="center"/>
          </w:tcPr>
          <w:p w14:paraId="52A3277A">
            <w:pPr>
              <w:widowControl/>
              <w:spacing w:line="360" w:lineRule="exact"/>
              <w:jc w:val="center"/>
              <w:rPr>
                <w:rFonts w:hint="default" w:ascii="Times New Roman" w:hAnsi="Times New Roman" w:eastAsia="宋体" w:cs="Times New Roman"/>
                <w:szCs w:val="20"/>
                <w:lang w:val="en-US" w:eastAsia="zh-CN"/>
              </w:rPr>
            </w:pPr>
            <w:r>
              <w:rPr>
                <w:rFonts w:hint="eastAsia" w:ascii="Times New Roman" w:hAnsi="Times New Roman" w:cs="Times New Roman"/>
                <w:szCs w:val="24"/>
                <w:highlight w:val="none"/>
                <w:lang w:val="en-US" w:eastAsia="zh-CN"/>
              </w:rPr>
              <w:t>10000</w:t>
            </w:r>
          </w:p>
        </w:tc>
        <w:tc>
          <w:tcPr>
            <w:tcW w:w="1153" w:type="dxa"/>
            <w:vAlign w:val="center"/>
          </w:tcPr>
          <w:p w14:paraId="364A9777">
            <w:pPr>
              <w:widowControl/>
              <w:spacing w:line="360" w:lineRule="exact"/>
              <w:jc w:val="center"/>
              <w:rPr>
                <w:rFonts w:hint="default" w:ascii="Times New Roman" w:hAnsi="Times New Roman" w:eastAsia="宋体" w:cs="Times New Roman"/>
                <w:szCs w:val="20"/>
                <w:lang w:val="en-US" w:eastAsia="zh-CN"/>
              </w:rPr>
            </w:pPr>
            <w:r>
              <w:rPr>
                <w:rFonts w:hint="eastAsia" w:ascii="Times New Roman" w:hAnsi="Times New Roman" w:cs="Times New Roman"/>
                <w:szCs w:val="24"/>
                <w:highlight w:val="none"/>
                <w:lang w:val="en-US" w:eastAsia="zh-CN"/>
              </w:rPr>
              <w:t>0.4</w:t>
            </w:r>
          </w:p>
        </w:tc>
      </w:tr>
      <w:tr w14:paraId="5029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1E6CE76F">
            <w:pPr>
              <w:pageBreakBefore w:val="0"/>
              <w:shd w:val="clear" w:color="auto" w:fill="auto"/>
              <w:kinsoku/>
              <w:wordWrap/>
              <w:bidi w:val="0"/>
              <w:snapToGrid w:val="0"/>
              <w:spacing w:line="240" w:lineRule="auto"/>
              <w:ind w:firstLine="0" w:firstLineChars="0"/>
              <w:jc w:val="center"/>
              <w:rPr>
                <w:rFonts w:hint="default" w:ascii="Times New Roman" w:hAnsi="Times New Roman" w:eastAsia="宋体" w:cs="Times New Roman"/>
                <w:kern w:val="2"/>
                <w:sz w:val="21"/>
                <w:szCs w:val="20"/>
                <w:lang w:val="en-US" w:eastAsia="zh-CN" w:bidi="ar-SA"/>
              </w:rPr>
            </w:pPr>
            <w:r>
              <w:rPr>
                <w:rFonts w:hint="default" w:ascii="Times New Roman" w:hAnsi="Times New Roman" w:eastAsia="宋体" w:cs="Times New Roman"/>
                <w:color w:val="auto"/>
                <w:sz w:val="21"/>
                <w:szCs w:val="21"/>
                <w:highlight w:val="none"/>
                <w:lang w:val="en-US" w:eastAsia="zh-CN"/>
              </w:rPr>
              <w:t>BOD</w:t>
            </w:r>
            <w:r>
              <w:rPr>
                <w:rFonts w:hint="default" w:ascii="Times New Roman" w:hAnsi="Times New Roman" w:eastAsia="宋体" w:cs="Times New Roman"/>
                <w:color w:val="auto"/>
                <w:sz w:val="21"/>
                <w:szCs w:val="21"/>
                <w:highlight w:val="none"/>
                <w:vertAlign w:val="subscript"/>
                <w:lang w:val="en-US" w:eastAsia="zh-CN"/>
              </w:rPr>
              <w:t>5</w:t>
            </w:r>
          </w:p>
        </w:tc>
        <w:tc>
          <w:tcPr>
            <w:tcW w:w="1133" w:type="dxa"/>
            <w:vAlign w:val="center"/>
          </w:tcPr>
          <w:p w14:paraId="7D60B7E1">
            <w:pPr>
              <w:widowControl/>
              <w:spacing w:line="360" w:lineRule="exact"/>
              <w:jc w:val="center"/>
              <w:rPr>
                <w:rFonts w:hint="default" w:ascii="Times New Roman" w:hAnsi="Times New Roman" w:cs="Times New Roman"/>
                <w:szCs w:val="24"/>
                <w:highlight w:val="none"/>
                <w:lang w:val="en-US" w:eastAsia="zh-CN"/>
              </w:rPr>
            </w:pPr>
            <w:r>
              <w:rPr>
                <w:rFonts w:hint="eastAsia" w:ascii="Times New Roman" w:hAnsi="Times New Roman" w:cs="Times New Roman"/>
                <w:szCs w:val="24"/>
                <w:highlight w:val="none"/>
                <w:lang w:val="en-US" w:eastAsia="zh-CN"/>
              </w:rPr>
              <w:t>10</w:t>
            </w:r>
          </w:p>
        </w:tc>
        <w:tc>
          <w:tcPr>
            <w:tcW w:w="1277" w:type="dxa"/>
            <w:gridSpan w:val="2"/>
            <w:vMerge w:val="continue"/>
            <w:vAlign w:val="center"/>
          </w:tcPr>
          <w:p w14:paraId="2F609228">
            <w:pPr>
              <w:widowControl/>
              <w:spacing w:line="360" w:lineRule="exact"/>
              <w:jc w:val="center"/>
              <w:rPr>
                <w:rFonts w:hint="default" w:ascii="Times New Roman" w:hAnsi="Times New Roman" w:cs="Times New Roman"/>
                <w:szCs w:val="20"/>
              </w:rPr>
            </w:pPr>
          </w:p>
        </w:tc>
        <w:tc>
          <w:tcPr>
            <w:tcW w:w="1134" w:type="dxa"/>
            <w:vAlign w:val="center"/>
          </w:tcPr>
          <w:p w14:paraId="663365AF">
            <w:pPr>
              <w:widowControl/>
              <w:spacing w:line="360" w:lineRule="exact"/>
              <w:jc w:val="center"/>
              <w:rPr>
                <w:rFonts w:hint="default" w:ascii="Times New Roman" w:hAnsi="Times New Roman" w:cs="Times New Roman"/>
                <w:szCs w:val="24"/>
                <w:highlight w:val="none"/>
                <w:lang w:val="en-US" w:eastAsia="zh-CN"/>
              </w:rPr>
            </w:pPr>
            <w:r>
              <w:rPr>
                <w:rFonts w:hint="eastAsia" w:ascii="Times New Roman" w:hAnsi="Times New Roman" w:cs="Times New Roman"/>
                <w:szCs w:val="24"/>
                <w:highlight w:val="none"/>
                <w:lang w:val="en-US" w:eastAsia="zh-CN"/>
              </w:rPr>
              <w:t>36.5</w:t>
            </w:r>
          </w:p>
        </w:tc>
        <w:tc>
          <w:tcPr>
            <w:tcW w:w="1418" w:type="dxa"/>
            <w:vMerge w:val="continue"/>
            <w:vAlign w:val="center"/>
          </w:tcPr>
          <w:p w14:paraId="20DBBF41">
            <w:pPr>
              <w:widowControl/>
              <w:spacing w:line="360" w:lineRule="exact"/>
              <w:jc w:val="center"/>
              <w:rPr>
                <w:rFonts w:hint="default" w:ascii="Times New Roman" w:hAnsi="Times New Roman" w:cs="Times New Roman"/>
                <w:szCs w:val="20"/>
              </w:rPr>
            </w:pPr>
          </w:p>
        </w:tc>
        <w:tc>
          <w:tcPr>
            <w:tcW w:w="1153" w:type="dxa"/>
            <w:vAlign w:val="center"/>
          </w:tcPr>
          <w:p w14:paraId="7AF75FBF">
            <w:pPr>
              <w:widowControl/>
              <w:spacing w:line="360" w:lineRule="exact"/>
              <w:jc w:val="center"/>
              <w:rPr>
                <w:rFonts w:hint="default" w:ascii="Times New Roman" w:hAnsi="Times New Roman" w:eastAsia="宋体" w:cs="Times New Roman"/>
                <w:szCs w:val="20"/>
                <w:lang w:val="en-US" w:eastAsia="zh-CN"/>
              </w:rPr>
            </w:pPr>
            <w:r>
              <w:rPr>
                <w:rFonts w:hint="eastAsia" w:ascii="Times New Roman" w:hAnsi="Times New Roman" w:cs="Times New Roman"/>
                <w:szCs w:val="24"/>
                <w:highlight w:val="none"/>
                <w:lang w:val="en-US" w:eastAsia="zh-CN"/>
              </w:rPr>
              <w:t>0.1</w:t>
            </w:r>
          </w:p>
        </w:tc>
      </w:tr>
      <w:tr w14:paraId="4A40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13E7326F">
            <w:pPr>
              <w:pageBreakBefore w:val="0"/>
              <w:shd w:val="clear" w:color="auto" w:fill="auto"/>
              <w:kinsoku/>
              <w:wordWrap/>
              <w:bidi w:val="0"/>
              <w:snapToGrid w:val="0"/>
              <w:spacing w:line="240" w:lineRule="auto"/>
              <w:ind w:firstLine="0" w:firstLineChars="0"/>
              <w:jc w:val="center"/>
              <w:rPr>
                <w:rFonts w:hint="default" w:ascii="Times New Roman" w:hAnsi="Times New Roman" w:eastAsia="宋体" w:cs="Times New Roman"/>
                <w:kern w:val="2"/>
                <w:sz w:val="21"/>
                <w:szCs w:val="20"/>
                <w:lang w:val="en-US" w:eastAsia="zh-CN" w:bidi="ar-SA"/>
              </w:rPr>
            </w:pPr>
            <w:r>
              <w:rPr>
                <w:rFonts w:hint="default" w:ascii="Times New Roman" w:hAnsi="Times New Roman" w:eastAsia="宋体" w:cs="Times New Roman"/>
                <w:color w:val="auto"/>
                <w:sz w:val="21"/>
                <w:szCs w:val="21"/>
                <w:highlight w:val="none"/>
                <w:lang w:val="en-US" w:eastAsia="zh-CN"/>
              </w:rPr>
              <w:t>SS</w:t>
            </w:r>
          </w:p>
        </w:tc>
        <w:tc>
          <w:tcPr>
            <w:tcW w:w="1133" w:type="dxa"/>
            <w:vAlign w:val="center"/>
          </w:tcPr>
          <w:p w14:paraId="7A575D18">
            <w:pPr>
              <w:widowControl/>
              <w:spacing w:line="360" w:lineRule="exact"/>
              <w:jc w:val="center"/>
              <w:rPr>
                <w:rFonts w:hint="default" w:ascii="Times New Roman" w:hAnsi="Times New Roman" w:cs="Times New Roman"/>
                <w:szCs w:val="24"/>
                <w:highlight w:val="none"/>
                <w:lang w:val="en-US" w:eastAsia="zh-CN"/>
              </w:rPr>
            </w:pPr>
            <w:r>
              <w:rPr>
                <w:rFonts w:hint="eastAsia" w:ascii="Times New Roman" w:hAnsi="Times New Roman" w:cs="Times New Roman"/>
                <w:szCs w:val="24"/>
                <w:highlight w:val="none"/>
                <w:lang w:val="en-US" w:eastAsia="zh-CN"/>
              </w:rPr>
              <w:t>10</w:t>
            </w:r>
          </w:p>
        </w:tc>
        <w:tc>
          <w:tcPr>
            <w:tcW w:w="1277" w:type="dxa"/>
            <w:gridSpan w:val="2"/>
            <w:vMerge w:val="continue"/>
            <w:vAlign w:val="center"/>
          </w:tcPr>
          <w:p w14:paraId="2821969D">
            <w:pPr>
              <w:widowControl/>
              <w:spacing w:line="360" w:lineRule="exact"/>
              <w:jc w:val="center"/>
              <w:rPr>
                <w:rFonts w:hint="default" w:ascii="Times New Roman" w:hAnsi="Times New Roman" w:cs="Times New Roman"/>
                <w:szCs w:val="20"/>
              </w:rPr>
            </w:pPr>
          </w:p>
        </w:tc>
        <w:tc>
          <w:tcPr>
            <w:tcW w:w="1134" w:type="dxa"/>
            <w:vAlign w:val="center"/>
          </w:tcPr>
          <w:p w14:paraId="3D433E80">
            <w:pPr>
              <w:widowControl/>
              <w:spacing w:line="360" w:lineRule="exact"/>
              <w:jc w:val="center"/>
              <w:rPr>
                <w:rFonts w:hint="default" w:ascii="Times New Roman" w:hAnsi="Times New Roman" w:cs="Times New Roman"/>
                <w:szCs w:val="24"/>
                <w:highlight w:val="none"/>
                <w:lang w:val="en-US" w:eastAsia="zh-CN"/>
              </w:rPr>
            </w:pPr>
            <w:r>
              <w:rPr>
                <w:rFonts w:hint="eastAsia" w:ascii="Times New Roman" w:hAnsi="Times New Roman" w:cs="Times New Roman"/>
                <w:szCs w:val="24"/>
                <w:highlight w:val="none"/>
                <w:lang w:val="en-US" w:eastAsia="zh-CN"/>
              </w:rPr>
              <w:t>36.5</w:t>
            </w:r>
          </w:p>
        </w:tc>
        <w:tc>
          <w:tcPr>
            <w:tcW w:w="1418" w:type="dxa"/>
            <w:vMerge w:val="continue"/>
            <w:vAlign w:val="center"/>
          </w:tcPr>
          <w:p w14:paraId="21D042AD">
            <w:pPr>
              <w:widowControl/>
              <w:spacing w:line="360" w:lineRule="exact"/>
              <w:jc w:val="center"/>
              <w:rPr>
                <w:rFonts w:hint="default" w:ascii="Times New Roman" w:hAnsi="Times New Roman" w:cs="Times New Roman"/>
                <w:szCs w:val="20"/>
              </w:rPr>
            </w:pPr>
          </w:p>
        </w:tc>
        <w:tc>
          <w:tcPr>
            <w:tcW w:w="1153" w:type="dxa"/>
            <w:vAlign w:val="center"/>
          </w:tcPr>
          <w:p w14:paraId="71F7D439">
            <w:pPr>
              <w:widowControl/>
              <w:spacing w:line="360" w:lineRule="exact"/>
              <w:jc w:val="center"/>
              <w:rPr>
                <w:rFonts w:hint="default" w:ascii="Times New Roman" w:hAnsi="Times New Roman" w:eastAsia="宋体" w:cs="Times New Roman"/>
                <w:szCs w:val="20"/>
                <w:lang w:val="en-US" w:eastAsia="zh-CN"/>
              </w:rPr>
            </w:pPr>
            <w:r>
              <w:rPr>
                <w:rFonts w:hint="eastAsia" w:ascii="Times New Roman" w:hAnsi="Times New Roman" w:cs="Times New Roman"/>
                <w:szCs w:val="24"/>
                <w:highlight w:val="none"/>
                <w:lang w:val="en-US" w:eastAsia="zh-CN"/>
              </w:rPr>
              <w:t>0.1</w:t>
            </w:r>
          </w:p>
        </w:tc>
      </w:tr>
      <w:tr w14:paraId="07BC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6B335C67">
            <w:pPr>
              <w:pageBreakBefore w:val="0"/>
              <w:shd w:val="clear" w:color="auto" w:fill="auto"/>
              <w:kinsoku/>
              <w:wordWrap/>
              <w:bidi w:val="0"/>
              <w:snapToGrid w:val="0"/>
              <w:spacing w:line="240" w:lineRule="auto"/>
              <w:ind w:firstLine="0" w:firstLineChars="0"/>
              <w:jc w:val="center"/>
              <w:rPr>
                <w:rFonts w:hint="default" w:ascii="Times New Roman" w:hAnsi="Times New Roman" w:cs="Times New Roman"/>
                <w:szCs w:val="20"/>
              </w:rPr>
            </w:pPr>
            <w:r>
              <w:rPr>
                <w:rFonts w:hint="default" w:ascii="Times New Roman" w:hAnsi="Times New Roman" w:eastAsia="宋体" w:cs="Times New Roman"/>
                <w:color w:val="auto"/>
                <w:sz w:val="21"/>
                <w:szCs w:val="21"/>
                <w:highlight w:val="none"/>
                <w:lang w:val="en-US" w:eastAsia="zh-CN"/>
              </w:rPr>
              <w:t>NH</w:t>
            </w:r>
            <w:r>
              <w:rPr>
                <w:rFonts w:hint="default" w:ascii="Times New Roman" w:hAnsi="Times New Roman" w:eastAsia="宋体" w:cs="Times New Roman"/>
                <w:color w:val="auto"/>
                <w:sz w:val="21"/>
                <w:szCs w:val="21"/>
                <w:highlight w:val="none"/>
                <w:vertAlign w:val="subscript"/>
                <w:lang w:val="en-US" w:eastAsia="zh-CN"/>
              </w:rPr>
              <w:t>3</w:t>
            </w:r>
            <w:r>
              <w:rPr>
                <w:rFonts w:hint="default" w:ascii="Times New Roman" w:hAnsi="Times New Roman" w:eastAsia="宋体" w:cs="Times New Roman"/>
                <w:color w:val="auto"/>
                <w:sz w:val="21"/>
                <w:szCs w:val="21"/>
                <w:highlight w:val="none"/>
                <w:lang w:val="en-US" w:eastAsia="zh-CN"/>
              </w:rPr>
              <w:t>-N</w:t>
            </w:r>
          </w:p>
        </w:tc>
        <w:tc>
          <w:tcPr>
            <w:tcW w:w="1133" w:type="dxa"/>
            <w:vAlign w:val="center"/>
          </w:tcPr>
          <w:p w14:paraId="7FEBC4B9">
            <w:pPr>
              <w:widowControl/>
              <w:spacing w:line="360" w:lineRule="exact"/>
              <w:jc w:val="center"/>
              <w:rPr>
                <w:rFonts w:hint="default" w:ascii="Times New Roman" w:hAnsi="Times New Roman" w:cs="Times New Roman"/>
                <w:szCs w:val="24"/>
                <w:highlight w:val="none"/>
                <w:lang w:val="en-US" w:eastAsia="zh-CN"/>
              </w:rPr>
            </w:pPr>
            <w:r>
              <w:rPr>
                <w:rFonts w:hint="eastAsia" w:ascii="Times New Roman" w:hAnsi="Times New Roman" w:cs="Times New Roman"/>
                <w:szCs w:val="24"/>
                <w:highlight w:val="none"/>
                <w:lang w:val="en-US" w:eastAsia="zh-CN"/>
              </w:rPr>
              <w:t>5</w:t>
            </w:r>
          </w:p>
        </w:tc>
        <w:tc>
          <w:tcPr>
            <w:tcW w:w="1277" w:type="dxa"/>
            <w:gridSpan w:val="2"/>
            <w:vMerge w:val="continue"/>
            <w:vAlign w:val="center"/>
          </w:tcPr>
          <w:p w14:paraId="4F5B64B0">
            <w:pPr>
              <w:widowControl/>
              <w:spacing w:line="360" w:lineRule="exact"/>
              <w:jc w:val="center"/>
              <w:rPr>
                <w:rFonts w:hint="default" w:ascii="Times New Roman" w:hAnsi="Times New Roman" w:cs="Times New Roman"/>
                <w:szCs w:val="20"/>
              </w:rPr>
            </w:pPr>
          </w:p>
        </w:tc>
        <w:tc>
          <w:tcPr>
            <w:tcW w:w="1134" w:type="dxa"/>
            <w:vAlign w:val="center"/>
          </w:tcPr>
          <w:p w14:paraId="6FA1E02D">
            <w:pPr>
              <w:widowControl/>
              <w:spacing w:line="360" w:lineRule="exact"/>
              <w:jc w:val="center"/>
              <w:rPr>
                <w:rFonts w:hint="default" w:ascii="Times New Roman" w:hAnsi="Times New Roman" w:cs="Times New Roman"/>
                <w:szCs w:val="24"/>
                <w:highlight w:val="none"/>
                <w:lang w:val="en-US" w:eastAsia="zh-CN"/>
              </w:rPr>
            </w:pPr>
            <w:r>
              <w:rPr>
                <w:rFonts w:hint="eastAsia" w:ascii="Times New Roman" w:hAnsi="Times New Roman" w:cs="Times New Roman"/>
                <w:szCs w:val="24"/>
                <w:highlight w:val="none"/>
                <w:lang w:val="en-US" w:eastAsia="zh-CN"/>
              </w:rPr>
              <w:t>18.25</w:t>
            </w:r>
          </w:p>
        </w:tc>
        <w:tc>
          <w:tcPr>
            <w:tcW w:w="1418" w:type="dxa"/>
            <w:vMerge w:val="continue"/>
            <w:vAlign w:val="center"/>
          </w:tcPr>
          <w:p w14:paraId="0205CB16">
            <w:pPr>
              <w:widowControl/>
              <w:spacing w:line="360" w:lineRule="exact"/>
              <w:jc w:val="center"/>
              <w:rPr>
                <w:rFonts w:hint="default" w:ascii="Times New Roman" w:hAnsi="Times New Roman" w:cs="Times New Roman"/>
                <w:szCs w:val="20"/>
              </w:rPr>
            </w:pPr>
          </w:p>
        </w:tc>
        <w:tc>
          <w:tcPr>
            <w:tcW w:w="1153" w:type="dxa"/>
            <w:vAlign w:val="center"/>
          </w:tcPr>
          <w:p w14:paraId="508379DC">
            <w:pPr>
              <w:widowControl/>
              <w:spacing w:line="360" w:lineRule="exact"/>
              <w:jc w:val="center"/>
              <w:rPr>
                <w:rFonts w:hint="default" w:ascii="Times New Roman" w:hAnsi="Times New Roman" w:eastAsia="宋体" w:cs="Times New Roman"/>
                <w:szCs w:val="20"/>
                <w:lang w:val="en-US" w:eastAsia="zh-CN"/>
              </w:rPr>
            </w:pPr>
            <w:r>
              <w:rPr>
                <w:rFonts w:hint="eastAsia" w:ascii="Times New Roman" w:hAnsi="Times New Roman" w:cs="Times New Roman"/>
                <w:szCs w:val="24"/>
                <w:highlight w:val="none"/>
                <w:lang w:val="en-US" w:eastAsia="zh-CN"/>
              </w:rPr>
              <w:t>0.05</w:t>
            </w:r>
          </w:p>
        </w:tc>
      </w:tr>
      <w:tr w14:paraId="4E4D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0087EE66">
            <w:pPr>
              <w:pageBreakBefore w:val="0"/>
              <w:shd w:val="clear" w:color="auto" w:fill="auto"/>
              <w:kinsoku/>
              <w:wordWrap/>
              <w:bidi w:val="0"/>
              <w:snapToGrid w:val="0"/>
              <w:spacing w:line="240" w:lineRule="auto"/>
              <w:ind w:firstLine="0" w:firstLineChars="0"/>
              <w:jc w:val="center"/>
              <w:rPr>
                <w:rFonts w:hint="default" w:ascii="Times New Roman" w:hAnsi="Times New Roman" w:cs="Times New Roman"/>
                <w:szCs w:val="20"/>
              </w:rPr>
            </w:pPr>
            <w:r>
              <w:rPr>
                <w:rFonts w:hint="eastAsia" w:cs="Times New Roman"/>
                <w:color w:val="auto"/>
                <w:sz w:val="21"/>
                <w:szCs w:val="21"/>
                <w:highlight w:val="none"/>
                <w:lang w:val="en-US" w:eastAsia="zh-CN"/>
              </w:rPr>
              <w:t>总氮</w:t>
            </w:r>
          </w:p>
        </w:tc>
        <w:tc>
          <w:tcPr>
            <w:tcW w:w="1133" w:type="dxa"/>
            <w:vAlign w:val="center"/>
          </w:tcPr>
          <w:p w14:paraId="7DBA8A9C">
            <w:pPr>
              <w:widowControl/>
              <w:spacing w:line="360" w:lineRule="exact"/>
              <w:jc w:val="center"/>
              <w:rPr>
                <w:rFonts w:hint="eastAsia" w:ascii="Times New Roman" w:hAnsi="Times New Roman" w:cs="Times New Roman"/>
                <w:szCs w:val="24"/>
                <w:highlight w:val="none"/>
                <w:lang w:val="en-US" w:eastAsia="zh-CN"/>
              </w:rPr>
            </w:pPr>
            <w:r>
              <w:rPr>
                <w:rFonts w:hint="eastAsia" w:ascii="Times New Roman" w:hAnsi="Times New Roman" w:cs="Times New Roman"/>
                <w:szCs w:val="24"/>
                <w:highlight w:val="none"/>
                <w:lang w:val="en-US" w:eastAsia="zh-CN"/>
              </w:rPr>
              <w:t>15</w:t>
            </w:r>
          </w:p>
        </w:tc>
        <w:tc>
          <w:tcPr>
            <w:tcW w:w="1277" w:type="dxa"/>
            <w:gridSpan w:val="2"/>
            <w:vMerge w:val="continue"/>
            <w:vAlign w:val="center"/>
          </w:tcPr>
          <w:p w14:paraId="3D32664E">
            <w:pPr>
              <w:widowControl/>
              <w:spacing w:line="360" w:lineRule="exact"/>
              <w:jc w:val="center"/>
              <w:rPr>
                <w:rFonts w:hint="default" w:ascii="Times New Roman" w:hAnsi="Times New Roman" w:cs="Times New Roman"/>
                <w:szCs w:val="20"/>
              </w:rPr>
            </w:pPr>
          </w:p>
        </w:tc>
        <w:tc>
          <w:tcPr>
            <w:tcW w:w="1134" w:type="dxa"/>
            <w:vAlign w:val="center"/>
          </w:tcPr>
          <w:p w14:paraId="2A2C2188">
            <w:pPr>
              <w:widowControl/>
              <w:spacing w:line="360" w:lineRule="exact"/>
              <w:jc w:val="center"/>
              <w:rPr>
                <w:rFonts w:hint="eastAsia" w:ascii="Times New Roman" w:hAnsi="Times New Roman" w:cs="Times New Roman"/>
                <w:szCs w:val="24"/>
                <w:highlight w:val="none"/>
                <w:lang w:val="en-US" w:eastAsia="zh-CN"/>
              </w:rPr>
            </w:pPr>
            <w:r>
              <w:rPr>
                <w:rFonts w:hint="eastAsia" w:ascii="Times New Roman" w:hAnsi="Times New Roman" w:cs="Times New Roman"/>
                <w:szCs w:val="24"/>
                <w:highlight w:val="none"/>
                <w:lang w:val="en-US" w:eastAsia="zh-CN"/>
              </w:rPr>
              <w:t>54.75</w:t>
            </w:r>
          </w:p>
        </w:tc>
        <w:tc>
          <w:tcPr>
            <w:tcW w:w="1418" w:type="dxa"/>
            <w:vMerge w:val="continue"/>
            <w:vAlign w:val="center"/>
          </w:tcPr>
          <w:p w14:paraId="05C046DB">
            <w:pPr>
              <w:widowControl/>
              <w:spacing w:line="360" w:lineRule="exact"/>
              <w:jc w:val="center"/>
              <w:rPr>
                <w:rFonts w:hint="default" w:ascii="Times New Roman" w:hAnsi="Times New Roman" w:cs="Times New Roman"/>
                <w:szCs w:val="20"/>
              </w:rPr>
            </w:pPr>
          </w:p>
        </w:tc>
        <w:tc>
          <w:tcPr>
            <w:tcW w:w="1153" w:type="dxa"/>
            <w:vAlign w:val="center"/>
          </w:tcPr>
          <w:p w14:paraId="67C97C9C">
            <w:pPr>
              <w:widowControl/>
              <w:spacing w:line="360" w:lineRule="exact"/>
              <w:jc w:val="center"/>
              <w:rPr>
                <w:rFonts w:hint="eastAsia" w:ascii="Times New Roman" w:hAnsi="Times New Roman" w:eastAsia="宋体" w:cs="Times New Roman"/>
                <w:szCs w:val="20"/>
                <w:lang w:val="en-US" w:eastAsia="zh-CN"/>
              </w:rPr>
            </w:pPr>
            <w:r>
              <w:rPr>
                <w:rFonts w:hint="eastAsia" w:ascii="Times New Roman" w:hAnsi="Times New Roman" w:cs="Times New Roman"/>
                <w:szCs w:val="24"/>
                <w:highlight w:val="none"/>
                <w:lang w:val="en-US" w:eastAsia="zh-CN"/>
              </w:rPr>
              <w:t>0.15</w:t>
            </w:r>
          </w:p>
        </w:tc>
      </w:tr>
      <w:tr w14:paraId="40E0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76531E86">
            <w:pPr>
              <w:pageBreakBefore w:val="0"/>
              <w:shd w:val="clear" w:color="auto" w:fill="auto"/>
              <w:kinsoku/>
              <w:wordWrap/>
              <w:bidi w:val="0"/>
              <w:snapToGrid w:val="0"/>
              <w:spacing w:line="240" w:lineRule="auto"/>
              <w:ind w:firstLine="0" w:firstLineChars="0"/>
              <w:jc w:val="center"/>
              <w:rPr>
                <w:rFonts w:hint="default" w:ascii="Times New Roman" w:hAnsi="Times New Roman" w:cs="Times New Roman"/>
                <w:szCs w:val="20"/>
              </w:rPr>
            </w:pPr>
            <w:r>
              <w:rPr>
                <w:rFonts w:hint="eastAsia" w:cs="Times New Roman"/>
                <w:color w:val="auto"/>
                <w:sz w:val="21"/>
                <w:szCs w:val="21"/>
                <w:highlight w:val="none"/>
                <w:lang w:val="en-US" w:eastAsia="zh-CN"/>
              </w:rPr>
              <w:t>石油类</w:t>
            </w:r>
          </w:p>
        </w:tc>
        <w:tc>
          <w:tcPr>
            <w:tcW w:w="1133" w:type="dxa"/>
            <w:vAlign w:val="center"/>
          </w:tcPr>
          <w:p w14:paraId="01E6211C">
            <w:pPr>
              <w:widowControl/>
              <w:spacing w:line="360" w:lineRule="exact"/>
              <w:jc w:val="center"/>
              <w:rPr>
                <w:rFonts w:hint="eastAsia" w:ascii="Times New Roman" w:hAnsi="Times New Roman" w:cs="Times New Roman"/>
                <w:szCs w:val="24"/>
                <w:highlight w:val="none"/>
                <w:lang w:val="en-US" w:eastAsia="zh-CN"/>
              </w:rPr>
            </w:pPr>
            <w:r>
              <w:rPr>
                <w:rFonts w:hint="eastAsia" w:ascii="Times New Roman" w:hAnsi="Times New Roman" w:cs="Times New Roman"/>
                <w:szCs w:val="24"/>
                <w:highlight w:val="none"/>
                <w:lang w:val="en-US" w:eastAsia="zh-CN"/>
              </w:rPr>
              <w:t>1</w:t>
            </w:r>
          </w:p>
        </w:tc>
        <w:tc>
          <w:tcPr>
            <w:tcW w:w="1277" w:type="dxa"/>
            <w:gridSpan w:val="2"/>
            <w:vMerge w:val="continue"/>
            <w:vAlign w:val="center"/>
          </w:tcPr>
          <w:p w14:paraId="3CC8DFBB">
            <w:pPr>
              <w:widowControl/>
              <w:spacing w:line="360" w:lineRule="exact"/>
              <w:jc w:val="center"/>
              <w:rPr>
                <w:rFonts w:hint="default" w:ascii="Times New Roman" w:hAnsi="Times New Roman" w:cs="Times New Roman"/>
                <w:szCs w:val="20"/>
              </w:rPr>
            </w:pPr>
          </w:p>
        </w:tc>
        <w:tc>
          <w:tcPr>
            <w:tcW w:w="1134" w:type="dxa"/>
            <w:vAlign w:val="center"/>
          </w:tcPr>
          <w:p w14:paraId="30D173C0">
            <w:pPr>
              <w:widowControl/>
              <w:spacing w:line="360" w:lineRule="exact"/>
              <w:jc w:val="center"/>
              <w:rPr>
                <w:rFonts w:hint="eastAsia" w:ascii="Times New Roman" w:hAnsi="Times New Roman" w:cs="Times New Roman"/>
                <w:szCs w:val="24"/>
                <w:highlight w:val="none"/>
                <w:lang w:val="en-US" w:eastAsia="zh-CN"/>
              </w:rPr>
            </w:pPr>
            <w:r>
              <w:rPr>
                <w:rFonts w:hint="eastAsia" w:ascii="Times New Roman" w:hAnsi="Times New Roman" w:cs="Times New Roman"/>
                <w:szCs w:val="24"/>
                <w:highlight w:val="none"/>
                <w:lang w:val="en-US" w:eastAsia="zh-CN"/>
              </w:rPr>
              <w:t>3.65</w:t>
            </w:r>
          </w:p>
        </w:tc>
        <w:tc>
          <w:tcPr>
            <w:tcW w:w="1418" w:type="dxa"/>
            <w:vMerge w:val="continue"/>
            <w:vAlign w:val="center"/>
          </w:tcPr>
          <w:p w14:paraId="08B4B484">
            <w:pPr>
              <w:widowControl/>
              <w:spacing w:line="360" w:lineRule="exact"/>
              <w:jc w:val="center"/>
              <w:rPr>
                <w:rFonts w:hint="default" w:ascii="Times New Roman" w:hAnsi="Times New Roman" w:cs="Times New Roman"/>
                <w:szCs w:val="20"/>
              </w:rPr>
            </w:pPr>
          </w:p>
        </w:tc>
        <w:tc>
          <w:tcPr>
            <w:tcW w:w="1153" w:type="dxa"/>
            <w:vAlign w:val="center"/>
          </w:tcPr>
          <w:p w14:paraId="33992103">
            <w:pPr>
              <w:widowControl/>
              <w:spacing w:line="360" w:lineRule="exact"/>
              <w:jc w:val="center"/>
              <w:rPr>
                <w:rFonts w:hint="eastAsia" w:ascii="Times New Roman" w:hAnsi="Times New Roman" w:eastAsia="宋体" w:cs="Times New Roman"/>
                <w:szCs w:val="20"/>
                <w:lang w:val="en-US" w:eastAsia="zh-CN"/>
              </w:rPr>
            </w:pPr>
            <w:r>
              <w:rPr>
                <w:rFonts w:hint="eastAsia" w:ascii="Times New Roman" w:hAnsi="Times New Roman" w:cs="Times New Roman"/>
                <w:szCs w:val="24"/>
                <w:highlight w:val="none"/>
                <w:lang w:val="en-US" w:eastAsia="zh-CN"/>
              </w:rPr>
              <w:t>0.01</w:t>
            </w:r>
          </w:p>
        </w:tc>
      </w:tr>
      <w:tr w14:paraId="520A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0A99B1CA">
            <w:pPr>
              <w:pageBreakBefore w:val="0"/>
              <w:shd w:val="clear" w:color="auto" w:fill="auto"/>
              <w:kinsoku/>
              <w:wordWrap/>
              <w:bidi w:val="0"/>
              <w:snapToGrid w:val="0"/>
              <w:spacing w:line="240" w:lineRule="auto"/>
              <w:ind w:firstLine="0" w:firstLineChars="0"/>
              <w:jc w:val="center"/>
              <w:rPr>
                <w:rFonts w:hint="default" w:ascii="Times New Roman" w:hAnsi="Times New Roman" w:cs="Times New Roman"/>
                <w:szCs w:val="20"/>
              </w:rPr>
            </w:pPr>
            <w:r>
              <w:rPr>
                <w:rFonts w:hint="eastAsia" w:cs="Times New Roman"/>
                <w:szCs w:val="20"/>
                <w:highlight w:val="none"/>
                <w:lang w:val="en-US" w:eastAsia="zh-CN"/>
              </w:rPr>
              <w:t>总磷</w:t>
            </w:r>
          </w:p>
        </w:tc>
        <w:tc>
          <w:tcPr>
            <w:tcW w:w="1133" w:type="dxa"/>
            <w:vAlign w:val="center"/>
          </w:tcPr>
          <w:p w14:paraId="0149E2F9">
            <w:pPr>
              <w:widowControl/>
              <w:spacing w:line="360" w:lineRule="exact"/>
              <w:jc w:val="center"/>
              <w:rPr>
                <w:rFonts w:hint="eastAsia" w:ascii="Times New Roman" w:hAnsi="Times New Roman" w:cs="Times New Roman"/>
                <w:szCs w:val="24"/>
                <w:highlight w:val="none"/>
                <w:lang w:val="en-US" w:eastAsia="zh-CN"/>
              </w:rPr>
            </w:pPr>
            <w:r>
              <w:rPr>
                <w:rFonts w:hint="eastAsia" w:ascii="Times New Roman" w:hAnsi="Times New Roman" w:cs="Times New Roman"/>
                <w:szCs w:val="24"/>
                <w:highlight w:val="none"/>
                <w:lang w:val="en-US" w:eastAsia="zh-CN"/>
              </w:rPr>
              <w:t>0.5</w:t>
            </w:r>
          </w:p>
        </w:tc>
        <w:tc>
          <w:tcPr>
            <w:tcW w:w="1277" w:type="dxa"/>
            <w:gridSpan w:val="2"/>
            <w:vMerge w:val="continue"/>
            <w:vAlign w:val="center"/>
          </w:tcPr>
          <w:p w14:paraId="143D9365">
            <w:pPr>
              <w:widowControl/>
              <w:spacing w:line="360" w:lineRule="exact"/>
              <w:jc w:val="center"/>
              <w:rPr>
                <w:rFonts w:hint="default" w:ascii="Times New Roman" w:hAnsi="Times New Roman" w:cs="Times New Roman"/>
                <w:szCs w:val="20"/>
              </w:rPr>
            </w:pPr>
          </w:p>
        </w:tc>
        <w:tc>
          <w:tcPr>
            <w:tcW w:w="1134" w:type="dxa"/>
            <w:vAlign w:val="center"/>
          </w:tcPr>
          <w:p w14:paraId="161F5D96">
            <w:pPr>
              <w:widowControl/>
              <w:spacing w:line="360" w:lineRule="exact"/>
              <w:jc w:val="center"/>
              <w:rPr>
                <w:rFonts w:hint="eastAsia" w:ascii="Times New Roman" w:hAnsi="Times New Roman" w:cs="Times New Roman"/>
                <w:szCs w:val="24"/>
                <w:highlight w:val="none"/>
                <w:lang w:val="en-US" w:eastAsia="zh-CN"/>
              </w:rPr>
            </w:pPr>
            <w:r>
              <w:rPr>
                <w:rFonts w:hint="eastAsia" w:ascii="Times New Roman" w:hAnsi="Times New Roman" w:cs="Times New Roman"/>
                <w:szCs w:val="24"/>
                <w:highlight w:val="none"/>
                <w:lang w:val="en-US" w:eastAsia="zh-CN"/>
              </w:rPr>
              <w:t>1.825</w:t>
            </w:r>
          </w:p>
        </w:tc>
        <w:tc>
          <w:tcPr>
            <w:tcW w:w="1418" w:type="dxa"/>
            <w:vMerge w:val="continue"/>
            <w:vAlign w:val="center"/>
          </w:tcPr>
          <w:p w14:paraId="14C84D48">
            <w:pPr>
              <w:widowControl/>
              <w:spacing w:line="360" w:lineRule="exact"/>
              <w:jc w:val="center"/>
              <w:rPr>
                <w:rFonts w:hint="default" w:ascii="Times New Roman" w:hAnsi="Times New Roman" w:cs="Times New Roman"/>
                <w:szCs w:val="20"/>
              </w:rPr>
            </w:pPr>
          </w:p>
        </w:tc>
        <w:tc>
          <w:tcPr>
            <w:tcW w:w="1153" w:type="dxa"/>
            <w:vAlign w:val="center"/>
          </w:tcPr>
          <w:p w14:paraId="07A83A4D">
            <w:pPr>
              <w:widowControl/>
              <w:spacing w:line="360" w:lineRule="exact"/>
              <w:jc w:val="center"/>
              <w:rPr>
                <w:rFonts w:hint="eastAsia" w:ascii="Times New Roman" w:hAnsi="Times New Roman" w:eastAsia="宋体" w:cs="Times New Roman"/>
                <w:szCs w:val="20"/>
                <w:lang w:val="en-US" w:eastAsia="zh-CN"/>
              </w:rPr>
            </w:pPr>
            <w:r>
              <w:rPr>
                <w:rFonts w:hint="eastAsia" w:ascii="Times New Roman" w:hAnsi="Times New Roman" w:cs="Times New Roman"/>
                <w:szCs w:val="24"/>
                <w:highlight w:val="none"/>
                <w:lang w:val="en-US" w:eastAsia="zh-CN"/>
              </w:rPr>
              <w:t>0.005</w:t>
            </w:r>
          </w:p>
        </w:tc>
      </w:tr>
      <w:tr w14:paraId="0D82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945" w:type="dxa"/>
            <w:gridSpan w:val="7"/>
          </w:tcPr>
          <w:p w14:paraId="12C8F1E9">
            <w:pPr>
              <w:widowControl/>
              <w:snapToGrid w:val="0"/>
              <w:spacing w:line="360" w:lineRule="exact"/>
              <w:rPr>
                <w:rFonts w:hint="default" w:ascii="Times New Roman" w:hAnsi="Times New Roman" w:cs="Times New Roman"/>
                <w:szCs w:val="20"/>
              </w:rPr>
            </w:pPr>
            <w:r>
              <w:rPr>
                <w:rFonts w:hint="default" w:ascii="Times New Roman" w:hAnsi="Times New Roman" w:cs="Times New Roman"/>
                <w:szCs w:val="20"/>
              </w:rPr>
              <w:t>信息公开要求：</w:t>
            </w:r>
          </w:p>
          <w:p w14:paraId="011397F3">
            <w:pPr>
              <w:pStyle w:val="3"/>
              <w:widowControl/>
              <w:snapToGrid w:val="0"/>
              <w:spacing w:line="360" w:lineRule="exact"/>
              <w:ind w:left="0" w:firstLine="420" w:firstLineChars="200"/>
              <w:jc w:val="both"/>
              <w:rPr>
                <w:rFonts w:hint="default" w:ascii="Times New Roman" w:hAnsi="Times New Roman" w:cs="Times New Roman"/>
                <w:lang w:eastAsia="zh-CN"/>
              </w:rPr>
            </w:pPr>
            <w:r>
              <w:rPr>
                <w:rFonts w:hint="default" w:ascii="Times New Roman" w:hAnsi="Times New Roman" w:eastAsia="宋体" w:cs="Times New Roman"/>
                <w:kern w:val="2"/>
                <w:sz w:val="21"/>
                <w:szCs w:val="22"/>
                <w:lang w:eastAsia="zh-CN"/>
              </w:rPr>
              <w:t>根据《入河排污口监督管理办法》以及HJ1386标准要求，该入河排污口的_</w:t>
            </w:r>
            <w:r>
              <w:rPr>
                <w:rFonts w:hint="default" w:ascii="Times New Roman" w:hAnsi="Times New Roman" w:eastAsia="宋体" w:cs="Times New Roman"/>
                <w:kern w:val="2"/>
                <w:sz w:val="21"/>
                <w:szCs w:val="22"/>
                <w:u w:val="single"/>
                <w:lang w:val="en-US" w:eastAsia="zh-CN"/>
              </w:rPr>
              <w:t>图形标志（入河排污口</w:t>
            </w:r>
            <w:r>
              <w:rPr>
                <w:rFonts w:hint="eastAsia" w:ascii="Times New Roman" w:hAnsi="Times New Roman" w:eastAsia="宋体" w:cs="Times New Roman"/>
                <w:kern w:val="2"/>
                <w:sz w:val="21"/>
                <w:szCs w:val="22"/>
                <w:u w:val="single"/>
                <w:lang w:val="en-US" w:eastAsia="zh-CN"/>
              </w:rPr>
              <w:t>门</w:t>
            </w:r>
            <w:r>
              <w:rPr>
                <w:rFonts w:hint="default" w:ascii="Times New Roman" w:hAnsi="Times New Roman" w:eastAsia="宋体" w:cs="Times New Roman"/>
                <w:kern w:val="2"/>
                <w:sz w:val="21"/>
                <w:szCs w:val="22"/>
                <w:u w:val="single"/>
                <w:lang w:val="en-US" w:eastAsia="zh-CN"/>
              </w:rPr>
              <w:t>标志、污水标志、</w:t>
            </w:r>
            <w:r>
              <w:rPr>
                <w:rFonts w:hint="eastAsia" w:ascii="Times New Roman" w:hAnsi="Times New Roman" w:eastAsia="宋体" w:cs="Times New Roman"/>
                <w:kern w:val="2"/>
                <w:sz w:val="21"/>
                <w:szCs w:val="22"/>
                <w:u w:val="single"/>
                <w:lang w:val="en-US" w:eastAsia="zh-CN"/>
              </w:rPr>
              <w:t>受</w:t>
            </w:r>
            <w:r>
              <w:rPr>
                <w:rFonts w:hint="default" w:ascii="Times New Roman" w:hAnsi="Times New Roman" w:eastAsia="宋体" w:cs="Times New Roman"/>
                <w:kern w:val="2"/>
                <w:sz w:val="21"/>
                <w:szCs w:val="22"/>
                <w:u w:val="single"/>
                <w:lang w:val="en-US" w:eastAsia="zh-CN"/>
              </w:rPr>
              <w:t>纳水体及鱼形标志）、文字信息（名称、编码、类型、责任主体、管理单位和监督电话等）</w:t>
            </w:r>
            <w:r>
              <w:rPr>
                <w:rFonts w:hint="default" w:ascii="Times New Roman" w:hAnsi="Times New Roman" w:eastAsia="宋体" w:cs="Times New Roman"/>
                <w:kern w:val="2"/>
                <w:sz w:val="21"/>
                <w:szCs w:val="22"/>
                <w:lang w:eastAsia="zh-CN"/>
              </w:rPr>
              <w:t>等信息应以</w:t>
            </w:r>
            <w:r>
              <w:rPr>
                <w:rFonts w:hint="default" w:ascii="Times New Roman" w:hAnsi="Times New Roman" w:eastAsia="宋体" w:cs="Times New Roman"/>
                <w:kern w:val="2"/>
                <w:sz w:val="21"/>
                <w:szCs w:val="22"/>
                <w:lang w:eastAsia="zh-CN"/>
              </w:rPr>
              <w:sym w:font="Wingdings 2" w:char="0052"/>
            </w:r>
            <w:r>
              <w:rPr>
                <w:rFonts w:hint="default" w:ascii="Times New Roman" w:hAnsi="Times New Roman" w:eastAsia="宋体" w:cs="Times New Roman"/>
                <w:kern w:val="2"/>
                <w:sz w:val="21"/>
                <w:szCs w:val="22"/>
                <w:lang w:eastAsia="zh-CN"/>
              </w:rPr>
              <w:t>标识牌</w:t>
            </w:r>
            <w:r>
              <w:rPr>
                <w:rFonts w:hint="eastAsia" w:ascii="Times New Roman" w:hAnsi="Times New Roman" w:eastAsia="宋体" w:cs="Times New Roman"/>
                <w:kern w:val="2"/>
                <w:sz w:val="21"/>
                <w:szCs w:val="22"/>
                <w:lang w:val="en-US" w:eastAsia="zh-CN"/>
              </w:rPr>
              <w:t>方式</w:t>
            </w:r>
            <w:r>
              <w:rPr>
                <w:rFonts w:hint="default" w:ascii="Times New Roman" w:hAnsi="Times New Roman" w:eastAsia="宋体" w:cs="Times New Roman"/>
                <w:kern w:val="2"/>
                <w:sz w:val="21"/>
                <w:szCs w:val="22"/>
                <w:lang w:eastAsia="zh-CN"/>
              </w:rPr>
              <w:t>在入河排污口处信息公开。</w:t>
            </w:r>
          </w:p>
        </w:tc>
      </w:tr>
      <w:tr w14:paraId="0CF8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945" w:type="dxa"/>
            <w:gridSpan w:val="7"/>
            <w:vAlign w:val="center"/>
          </w:tcPr>
          <w:p w14:paraId="736CA4E2">
            <w:pPr>
              <w:widowControl/>
              <w:snapToGrid w:val="0"/>
              <w:spacing w:line="360" w:lineRule="exact"/>
              <w:rPr>
                <w:rFonts w:hint="default" w:ascii="Times New Roman" w:hAnsi="Times New Roman" w:cs="Times New Roman"/>
                <w:szCs w:val="20"/>
              </w:rPr>
            </w:pPr>
            <w:r>
              <w:rPr>
                <w:rFonts w:hint="default" w:ascii="Times New Roman" w:hAnsi="Times New Roman" w:cs="Times New Roman"/>
                <w:szCs w:val="20"/>
              </w:rPr>
              <w:t>水污染事故应急处理预案以及环境风险防范措施：</w:t>
            </w:r>
          </w:p>
          <w:p w14:paraId="5AF41269">
            <w:pPr>
              <w:snapToGrid w:val="0"/>
              <w:spacing w:line="360" w:lineRule="exact"/>
              <w:ind w:firstLine="420" w:firstLineChars="200"/>
              <w:rPr>
                <w:rFonts w:hint="default" w:ascii="Times New Roman" w:hAnsi="Times New Roman" w:eastAsia="宋体" w:cs="Times New Roman"/>
                <w:lang w:eastAsia="zh-CN"/>
              </w:rPr>
            </w:pPr>
            <w:r>
              <w:rPr>
                <w:rFonts w:hint="eastAsia" w:ascii="Times New Roman" w:hAnsi="Times New Roman" w:cs="Times New Roman"/>
                <w:color w:val="auto"/>
                <w:szCs w:val="20"/>
                <w:lang w:val="en-US" w:eastAsia="zh-CN"/>
              </w:rPr>
              <w:t>乐昌产业转移工业园投资开发有限公司</w:t>
            </w:r>
            <w:r>
              <w:rPr>
                <w:rFonts w:hint="default" w:ascii="Times New Roman" w:hAnsi="Times New Roman" w:cs="Times New Roman"/>
                <w:color w:val="auto"/>
              </w:rPr>
              <w:t>应当按照排污单位有关要求，做好污染事故应急处理预案、环境风险防范及应急处置措施，储备相应应急物资，定期开展应急演练。</w:t>
            </w:r>
          </w:p>
        </w:tc>
      </w:tr>
      <w:tr w14:paraId="392C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8945" w:type="dxa"/>
            <w:gridSpan w:val="7"/>
          </w:tcPr>
          <w:p w14:paraId="659D4971">
            <w:pPr>
              <w:pStyle w:val="3"/>
              <w:widowControl/>
              <w:snapToGrid w:val="0"/>
              <w:spacing w:line="360" w:lineRule="exact"/>
              <w:ind w:left="0"/>
              <w:jc w:val="both"/>
              <w:rPr>
                <w:rFonts w:hint="default" w:ascii="Times New Roman" w:hAnsi="Times New Roman" w:cs="Times New Roman"/>
                <w:lang w:eastAsia="zh-CN"/>
              </w:rPr>
            </w:pPr>
            <w:r>
              <w:rPr>
                <w:rFonts w:hint="default" w:ascii="Times New Roman" w:hAnsi="Times New Roman" w:eastAsia="宋体" w:cs="Times New Roman"/>
                <w:kern w:val="2"/>
                <w:sz w:val="21"/>
                <w:szCs w:val="22"/>
                <w:lang w:eastAsia="zh-CN"/>
              </w:rPr>
              <w:t>水生态环境保护措施：</w:t>
            </w:r>
          </w:p>
          <w:p w14:paraId="3C3EB58F">
            <w:pPr>
              <w:pStyle w:val="3"/>
              <w:snapToGrid w:val="0"/>
              <w:spacing w:line="360" w:lineRule="exact"/>
              <w:ind w:left="0" w:firstLine="420" w:firstLineChars="200"/>
              <w:jc w:val="both"/>
              <w:rPr>
                <w:rFonts w:hint="default" w:ascii="Times New Roman" w:hAnsi="Times New Roman" w:cs="Times New Roman"/>
                <w:lang w:val="en-US" w:eastAsia="zh-CN"/>
              </w:rPr>
            </w:pPr>
            <w:r>
              <w:rPr>
                <w:rFonts w:hint="default" w:ascii="Times New Roman" w:hAnsi="Times New Roman" w:eastAsia="宋体" w:cs="Times New Roman"/>
                <w:kern w:val="2"/>
                <w:sz w:val="21"/>
                <w:szCs w:val="22"/>
                <w:lang w:eastAsia="zh-CN"/>
              </w:rPr>
              <w:t>为减免该入河排污口设置带来的不利影响，入河排污口设置/使用过程中应当采取监测、巡查、预警等水生态环境保护措施，</w:t>
            </w:r>
            <w:r>
              <w:rPr>
                <w:rFonts w:hint="default" w:ascii="Times New Roman" w:hAnsi="Times New Roman" w:eastAsia="宋体" w:cs="Times New Roman"/>
                <w:kern w:val="2"/>
                <w:sz w:val="21"/>
                <w:szCs w:val="22"/>
                <w:lang w:val="en-US" w:eastAsia="zh-CN"/>
              </w:rPr>
              <w:t>具体包括：加强对</w:t>
            </w:r>
            <w:r>
              <w:rPr>
                <w:rFonts w:hint="eastAsia" w:ascii="Times New Roman" w:hAnsi="Times New Roman" w:eastAsia="宋体" w:cs="Times New Roman"/>
                <w:kern w:val="2"/>
                <w:sz w:val="21"/>
                <w:szCs w:val="22"/>
                <w:lang w:val="en-US" w:eastAsia="zh-CN"/>
              </w:rPr>
              <w:t>入河排污口</w:t>
            </w:r>
            <w:r>
              <w:rPr>
                <w:rFonts w:hint="default" w:ascii="Times New Roman" w:hAnsi="Times New Roman" w:eastAsia="宋体" w:cs="Times New Roman"/>
                <w:kern w:val="2"/>
                <w:sz w:val="21"/>
                <w:szCs w:val="22"/>
                <w:lang w:val="en-US" w:eastAsia="zh-CN"/>
              </w:rPr>
              <w:t>的日常</w:t>
            </w:r>
            <w:r>
              <w:rPr>
                <w:rFonts w:hint="eastAsia" w:ascii="Times New Roman" w:hAnsi="Times New Roman" w:eastAsia="宋体" w:cs="Times New Roman"/>
                <w:kern w:val="2"/>
                <w:sz w:val="21"/>
                <w:szCs w:val="22"/>
                <w:lang w:val="en-US" w:eastAsia="zh-CN"/>
              </w:rPr>
              <w:t>监管</w:t>
            </w:r>
            <w:r>
              <w:rPr>
                <w:rFonts w:hint="default" w:ascii="Times New Roman" w:hAnsi="Times New Roman" w:eastAsia="宋体" w:cs="Times New Roman"/>
                <w:kern w:val="2"/>
                <w:sz w:val="21"/>
                <w:szCs w:val="22"/>
                <w:lang w:val="en-US" w:eastAsia="zh-CN"/>
              </w:rPr>
              <w:t>，</w:t>
            </w:r>
            <w:r>
              <w:rPr>
                <w:rFonts w:hint="eastAsia" w:ascii="Times New Roman" w:hAnsi="Times New Roman" w:eastAsia="宋体" w:cs="Times New Roman"/>
                <w:kern w:val="2"/>
                <w:sz w:val="21"/>
                <w:szCs w:val="22"/>
                <w:lang w:val="en-US" w:eastAsia="zh-CN"/>
              </w:rPr>
              <w:t>定期对排放的废水进行监测，</w:t>
            </w:r>
            <w:r>
              <w:rPr>
                <w:rFonts w:hint="default" w:ascii="Times New Roman" w:hAnsi="Times New Roman" w:eastAsia="宋体" w:cs="Times New Roman"/>
                <w:kern w:val="2"/>
                <w:sz w:val="21"/>
                <w:szCs w:val="22"/>
                <w:lang w:val="en-US" w:eastAsia="zh-CN"/>
              </w:rPr>
              <w:t>确保排放水质稳定达标，一</w:t>
            </w:r>
            <w:bookmarkStart w:id="0" w:name="_GoBack"/>
            <w:bookmarkEnd w:id="0"/>
            <w:r>
              <w:rPr>
                <w:rFonts w:hint="default" w:ascii="Times New Roman" w:hAnsi="Times New Roman" w:eastAsia="宋体" w:cs="Times New Roman"/>
                <w:kern w:val="2"/>
                <w:sz w:val="21"/>
                <w:szCs w:val="22"/>
                <w:lang w:val="en-US" w:eastAsia="zh-CN"/>
              </w:rPr>
              <w:t>旦发现出水水质异常，立即采取相应的处理措施，并查明原因落实整改；运行期（包括非正常运行期）的环境监测工作，建立档案。</w:t>
            </w:r>
          </w:p>
        </w:tc>
      </w:tr>
      <w:tr w14:paraId="2E84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945" w:type="dxa"/>
            <w:gridSpan w:val="7"/>
          </w:tcPr>
          <w:p w14:paraId="1364114A">
            <w:pPr>
              <w:widowControl/>
              <w:snapToGrid w:val="0"/>
              <w:spacing w:line="360" w:lineRule="exact"/>
              <w:rPr>
                <w:rFonts w:hint="default" w:ascii="Times New Roman" w:hAnsi="Times New Roman" w:cs="Times New Roman"/>
                <w:kern w:val="0"/>
                <w:szCs w:val="21"/>
              </w:rPr>
            </w:pPr>
            <w:r>
              <w:rPr>
                <w:rFonts w:hint="default" w:ascii="Times New Roman" w:hAnsi="Times New Roman" w:cs="Times New Roman"/>
                <w:kern w:val="0"/>
                <w:szCs w:val="21"/>
              </w:rPr>
              <w:t>其他需要注意的事项：</w:t>
            </w:r>
          </w:p>
          <w:p w14:paraId="69013BCE">
            <w:pPr>
              <w:pStyle w:val="3"/>
              <w:widowControl/>
              <w:snapToGrid w:val="0"/>
              <w:spacing w:line="360" w:lineRule="exact"/>
              <w:ind w:left="0" w:firstLine="420" w:firstLineChars="200"/>
              <w:rPr>
                <w:rFonts w:hint="default" w:ascii="Times New Roman" w:hAnsi="Times New Roman" w:cs="Times New Roman"/>
                <w:lang w:eastAsia="zh-CN"/>
              </w:rPr>
            </w:pPr>
            <w:r>
              <w:rPr>
                <w:rFonts w:hint="default" w:ascii="Times New Roman" w:hAnsi="Times New Roman" w:eastAsia="宋体" w:cs="Times New Roman"/>
                <w:kern w:val="2"/>
                <w:sz w:val="21"/>
                <w:szCs w:val="22"/>
                <w:lang w:eastAsia="zh-CN"/>
              </w:rPr>
              <w:t>（一）在满足污染排放要求基础上，应符合相关部门对供水、堤防安全和河势稳定等问题的保护措施要求；</w:t>
            </w:r>
          </w:p>
          <w:p w14:paraId="3A9DD825">
            <w:pPr>
              <w:snapToGrid w:val="0"/>
              <w:spacing w:line="360" w:lineRule="exact"/>
              <w:ind w:firstLine="420" w:firstLineChars="200"/>
              <w:rPr>
                <w:rFonts w:hint="default" w:ascii="Times New Roman" w:hAnsi="Times New Roman" w:cs="Times New Roman"/>
                <w:lang w:val="en-US" w:eastAsia="zh-CN"/>
              </w:rPr>
            </w:pPr>
            <w:r>
              <w:rPr>
                <w:rFonts w:hint="default" w:ascii="Times New Roman" w:hAnsi="Times New Roman" w:cs="Times New Roman"/>
              </w:rPr>
              <w:t>（二）</w:t>
            </w:r>
            <w:r>
              <w:rPr>
                <w:rFonts w:hint="default" w:ascii="Times New Roman" w:hAnsi="Times New Roman" w:cs="Times New Roman"/>
                <w:lang w:val="en-US" w:eastAsia="zh-CN"/>
              </w:rPr>
              <w:t>加强</w:t>
            </w:r>
            <w:r>
              <w:rPr>
                <w:rFonts w:hint="eastAsia" w:ascii="Times New Roman" w:hAnsi="Times New Roman" w:cs="Times New Roman"/>
                <w:lang w:val="en-US" w:eastAsia="zh-CN"/>
              </w:rPr>
              <w:t>武江</w:t>
            </w:r>
            <w:r>
              <w:rPr>
                <w:rFonts w:hint="default" w:ascii="Times New Roman" w:hAnsi="Times New Roman" w:cs="Times New Roman"/>
                <w:lang w:val="en-US" w:eastAsia="zh-CN"/>
              </w:rPr>
              <w:t>的水质监测，确保</w:t>
            </w:r>
            <w:r>
              <w:rPr>
                <w:rFonts w:hint="eastAsia" w:ascii="Times New Roman" w:hAnsi="Times New Roman" w:cs="Times New Roman"/>
                <w:lang w:val="en-US" w:eastAsia="zh-CN"/>
              </w:rPr>
              <w:t>武江</w:t>
            </w:r>
            <w:r>
              <w:rPr>
                <w:rFonts w:hint="default" w:ascii="Times New Roman" w:hAnsi="Times New Roman" w:cs="Times New Roman"/>
                <w:lang w:val="en-US" w:eastAsia="zh-CN"/>
              </w:rPr>
              <w:t>水质满足《地表水环境质量标准》（GB3838-2002）</w:t>
            </w:r>
            <w:r>
              <w:rPr>
                <w:rFonts w:hint="default" w:ascii="Times New Roman" w:hAnsi="Times New Roman" w:eastAsia="仿宋" w:cs="Times New Roman"/>
                <w:lang w:val="en-US" w:eastAsia="zh-CN"/>
              </w:rPr>
              <w:t>Ⅲ</w:t>
            </w:r>
            <w:r>
              <w:rPr>
                <w:rFonts w:hint="default" w:ascii="Times New Roman" w:hAnsi="Times New Roman" w:cs="Times New Roman"/>
                <w:lang w:val="en-US" w:eastAsia="zh-CN"/>
              </w:rPr>
              <w:t>类标准要求</w:t>
            </w:r>
            <w:r>
              <w:rPr>
                <w:rFonts w:hint="eastAsia" w:ascii="Times New Roman" w:hAnsi="Times New Roman" w:cs="Times New Roman"/>
                <w:lang w:val="en-US" w:eastAsia="zh-CN"/>
              </w:rPr>
              <w:t>；</w:t>
            </w:r>
          </w:p>
          <w:p w14:paraId="71176679">
            <w:pPr>
              <w:pStyle w:val="7"/>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lang w:val="en-US" w:eastAsia="zh-CN"/>
              </w:rPr>
            </w:pPr>
            <w:r>
              <w:rPr>
                <w:rFonts w:hint="eastAsia" w:ascii="Times New Roman" w:hAnsi="Times New Roman" w:cs="Times New Roman"/>
                <w:lang w:val="en-US" w:eastAsia="zh-CN"/>
              </w:rPr>
              <w:t>（三）</w:t>
            </w:r>
            <w:r>
              <w:rPr>
                <w:rFonts w:hint="default" w:ascii="Times New Roman" w:hAnsi="Times New Roman" w:cs="Times New Roman"/>
                <w:lang w:val="en-US" w:eastAsia="zh-CN"/>
              </w:rPr>
              <w:t>按照HJ 1309-2023规范化建设入河排污口</w:t>
            </w:r>
            <w:r>
              <w:rPr>
                <w:rFonts w:hint="eastAsia" w:ascii="Times New Roman" w:hAnsi="Times New Roman" w:cs="Times New Roman"/>
                <w:lang w:val="en-US" w:eastAsia="zh-CN"/>
              </w:rPr>
              <w:t>。</w:t>
            </w:r>
          </w:p>
        </w:tc>
      </w:tr>
    </w:tbl>
    <w:p w14:paraId="411C6E3E">
      <w:pPr>
        <w:ind w:firstLine="640" w:firstLineChars="200"/>
        <w:rPr>
          <w:rFonts w:hint="eastAsia" w:ascii="仿宋_GB2312" w:hAnsi="仿宋_GB2312" w:eastAsia="仿宋_GB2312" w:cs="仿宋_GB2312"/>
          <w:sz w:val="32"/>
          <w:szCs w:val="32"/>
        </w:rPr>
      </w:pPr>
    </w:p>
    <w:p w14:paraId="6FCC45A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韶关市生态环境局</w:t>
      </w:r>
    </w:p>
    <w:p w14:paraId="1020706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w:t>
      </w:r>
      <w:r>
        <w:rPr>
          <w:rFonts w:hint="eastAsia" w:ascii="仿宋_GB2312" w:hAnsi="仿宋_GB2312" w:eastAsia="仿宋_GB2312" w:cs="仿宋_GB2312"/>
          <w:sz w:val="32"/>
          <w:szCs w:val="32"/>
          <w:highlight w:val="none"/>
          <w:lang w:val="en-US" w:eastAsia="zh-CN"/>
        </w:rPr>
        <w:t>11月27日</w:t>
      </w:r>
    </w:p>
    <w:p w14:paraId="61C53BB5">
      <w:pPr>
        <w:pStyle w:val="7"/>
        <w:rPr>
          <w:rFonts w:hint="eastAsia"/>
          <w:lang w:val="en-US" w:eastAsia="zh-CN"/>
        </w:rPr>
      </w:pPr>
    </w:p>
    <w:p w14:paraId="778800F6">
      <w:pPr>
        <w:pStyle w:val="6"/>
        <w:rPr>
          <w:rFonts w:hint="eastAsia"/>
          <w:lang w:val="en-US" w:eastAsia="zh-CN"/>
        </w:rPr>
      </w:pPr>
    </w:p>
    <w:p w14:paraId="0FD922D7">
      <w:pPr>
        <w:rPr>
          <w:rFonts w:hint="eastAsia"/>
          <w:lang w:val="en-US" w:eastAsia="zh-CN"/>
        </w:rPr>
      </w:pPr>
    </w:p>
    <w:p w14:paraId="65ED1BE5">
      <w:pPr>
        <w:pStyle w:val="7"/>
        <w:rPr>
          <w:rFonts w:hint="eastAsia"/>
          <w:lang w:val="en-US" w:eastAsia="zh-CN"/>
        </w:rPr>
      </w:pPr>
    </w:p>
    <w:p w14:paraId="09AD03FD">
      <w:pPr>
        <w:pStyle w:val="7"/>
        <w:rPr>
          <w:rFonts w:hint="eastAsia"/>
          <w:lang w:val="en-US" w:eastAsia="zh-CN"/>
        </w:rPr>
      </w:pPr>
    </w:p>
    <w:p w14:paraId="37DE3703">
      <w:pPr>
        <w:pStyle w:val="6"/>
        <w:rPr>
          <w:rFonts w:hint="eastAsia"/>
          <w:lang w:val="en-US" w:eastAsia="zh-CN"/>
        </w:rPr>
      </w:pPr>
    </w:p>
    <w:p w14:paraId="6EF3BBF4">
      <w:pPr>
        <w:pBdr>
          <w:top w:val="single" w:color="000000" w:sz="4" w:space="1"/>
          <w:bottom w:val="single" w:color="000000" w:sz="4" w:space="1"/>
          <w:between w:val="single" w:color="000000" w:sz="4" w:space="1"/>
        </w:pBdr>
        <w:spacing w:line="540" w:lineRule="exact"/>
        <w:ind w:left="960" w:hanging="960" w:hangingChars="300"/>
        <w:rPr>
          <w:rFonts w:hint="eastAsia" w:ascii="方正仿宋_GB2312" w:hAnsi="方正仿宋_GB2312" w:eastAsia="方正仿宋_GB2312" w:cs="方正仿宋_GB2312"/>
        </w:rPr>
      </w:pPr>
      <w:r>
        <w:rPr>
          <w:rFonts w:hint="eastAsia" w:ascii="仿宋_GB2312" w:hAnsi="仿宋_GB2312" w:eastAsia="仿宋_GB2312" w:cs="仿宋_GB2312"/>
          <w:sz w:val="32"/>
          <w:szCs w:val="32"/>
        </w:rPr>
        <w:t>抄送：</w:t>
      </w:r>
      <w:r>
        <w:rPr>
          <w:rFonts w:hint="eastAsia" w:ascii="方正仿宋_GB2312" w:hAnsi="方正仿宋_GB2312" w:eastAsia="方正仿宋_GB2312" w:cs="方正仿宋_GB2312"/>
          <w:kern w:val="0"/>
          <w:sz w:val="32"/>
          <w:szCs w:val="32"/>
        </w:rPr>
        <w:t>执法股、韶关市生态环境监测站乐昌分站</w:t>
      </w:r>
    </w:p>
    <w:p w14:paraId="739E8E84">
      <w:pPr>
        <w:pBdr>
          <w:top w:val="single" w:color="000000" w:sz="4" w:space="1"/>
          <w:bottom w:val="single" w:color="000000" w:sz="4" w:space="1"/>
          <w:between w:val="single" w:color="000000" w:sz="4" w:space="1"/>
        </w:pBdr>
        <w:spacing w:line="540" w:lineRule="exact"/>
        <w:rPr>
          <w:rFonts w:hint="default"/>
          <w:lang w:val="en-US" w:eastAsia="zh-CN"/>
        </w:rPr>
      </w:pPr>
      <w:r>
        <w:rPr>
          <w:rFonts w:hint="eastAsia" w:ascii="方正仿宋_GB2312" w:hAnsi="方正仿宋_GB2312" w:eastAsia="方正仿宋_GB2312" w:cs="方正仿宋_GB2312"/>
          <w:kern w:val="0"/>
          <w:sz w:val="32"/>
          <w:szCs w:val="32"/>
        </w:rPr>
        <w:t xml:space="preserve">公开方式：主动公开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9B57CACD-9682-4742-ABDE-75A35D25F95F}"/>
  </w:font>
  <w:font w:name="方正小标宋简体">
    <w:panose1 w:val="03000509000000000000"/>
    <w:charset w:val="86"/>
    <w:family w:val="auto"/>
    <w:pitch w:val="default"/>
    <w:sig w:usb0="00000001" w:usb1="080E0000" w:usb2="00000000" w:usb3="00000000" w:csb0="00040000" w:csb1="00000000"/>
    <w:embedRegular r:id="rId2" w:fontKey="{8C7B5917-FE14-4AAF-80CD-C3930FC1FAC3}"/>
  </w:font>
  <w:font w:name="仿宋">
    <w:panose1 w:val="02010609060101010101"/>
    <w:charset w:val="86"/>
    <w:family w:val="auto"/>
    <w:pitch w:val="default"/>
    <w:sig w:usb0="800002BF" w:usb1="38CF7CFA" w:usb2="00000016" w:usb3="00000000" w:csb0="00040001" w:csb1="00000000"/>
    <w:embedRegular r:id="rId3" w:fontKey="{325D56A6-66FD-422E-B698-7F5AF6C00618}"/>
  </w:font>
  <w:font w:name="Wingdings 2">
    <w:panose1 w:val="05020102010507070707"/>
    <w:charset w:val="02"/>
    <w:family w:val="roman"/>
    <w:pitch w:val="default"/>
    <w:sig w:usb0="00000000" w:usb1="00000000" w:usb2="00000000" w:usb3="00000000" w:csb0="80000000" w:csb1="00000000"/>
    <w:embedRegular r:id="rId4" w:fontKey="{AC7EED1F-EF5B-4A2C-BCE7-328DCA0F917E}"/>
  </w:font>
  <w:font w:name="方正仿宋_GB2312">
    <w:altName w:val="仿宋"/>
    <w:panose1 w:val="02000000000000000000"/>
    <w:charset w:val="86"/>
    <w:family w:val="auto"/>
    <w:pitch w:val="default"/>
    <w:sig w:usb0="00000000" w:usb1="00000000" w:usb2="00000012" w:usb3="00000000" w:csb0="00040001" w:csb1="00000000"/>
    <w:embedRegular r:id="rId5" w:fontKey="{EB556D50-DF4E-49D3-A96A-BBFA56665AF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8852770">
    <w:panose1 w:val="03000509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NjdkOTk3ZjVlZWY2NDJlYjlhZThhNWVhNjk2YWUifQ=="/>
  </w:docVars>
  <w:rsids>
    <w:rsidRoot w:val="4DD840B6"/>
    <w:rsid w:val="01EC1202"/>
    <w:rsid w:val="03873596"/>
    <w:rsid w:val="03B96701"/>
    <w:rsid w:val="05FB623E"/>
    <w:rsid w:val="07812C00"/>
    <w:rsid w:val="0C5E1E2E"/>
    <w:rsid w:val="10833517"/>
    <w:rsid w:val="108C51BC"/>
    <w:rsid w:val="141F3896"/>
    <w:rsid w:val="161A538B"/>
    <w:rsid w:val="189B6BED"/>
    <w:rsid w:val="1A4B7CCA"/>
    <w:rsid w:val="1CC876BA"/>
    <w:rsid w:val="1F31221E"/>
    <w:rsid w:val="23CA1DF6"/>
    <w:rsid w:val="30906E39"/>
    <w:rsid w:val="33676365"/>
    <w:rsid w:val="399D2A11"/>
    <w:rsid w:val="39DB159C"/>
    <w:rsid w:val="3BD17C9D"/>
    <w:rsid w:val="3C191B0F"/>
    <w:rsid w:val="3F520ACF"/>
    <w:rsid w:val="3F634A8A"/>
    <w:rsid w:val="3FCE3983"/>
    <w:rsid w:val="43770B04"/>
    <w:rsid w:val="448F6476"/>
    <w:rsid w:val="49D5308F"/>
    <w:rsid w:val="4AA51BDC"/>
    <w:rsid w:val="4AE1692C"/>
    <w:rsid w:val="4DCC40A8"/>
    <w:rsid w:val="4DD840B6"/>
    <w:rsid w:val="4F080A32"/>
    <w:rsid w:val="4F883BA0"/>
    <w:rsid w:val="556F7BC1"/>
    <w:rsid w:val="55CE54B5"/>
    <w:rsid w:val="55D65615"/>
    <w:rsid w:val="57EB74AA"/>
    <w:rsid w:val="5ABA5046"/>
    <w:rsid w:val="5BCA3E9A"/>
    <w:rsid w:val="5D700646"/>
    <w:rsid w:val="5F901D33"/>
    <w:rsid w:val="60674C7D"/>
    <w:rsid w:val="652138A9"/>
    <w:rsid w:val="66B6228D"/>
    <w:rsid w:val="6A1B2C85"/>
    <w:rsid w:val="6A793230"/>
    <w:rsid w:val="702C531F"/>
    <w:rsid w:val="72AE7AD0"/>
    <w:rsid w:val="77F619B9"/>
    <w:rsid w:val="7A336605"/>
    <w:rsid w:val="7DC65438"/>
    <w:rsid w:val="7FE96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after="260" w:line="413" w:lineRule="auto"/>
      <w:outlineLvl w:val="2"/>
    </w:pPr>
    <w:rPr>
      <w:b/>
      <w:sz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before="39"/>
      <w:ind w:left="111"/>
      <w:jc w:val="left"/>
    </w:pPr>
    <w:rPr>
      <w:rFonts w:ascii="仿宋_GB2312" w:hAnsi="仿宋_GB2312" w:eastAsia="仿宋_GB2312"/>
      <w:kern w:val="0"/>
      <w:sz w:val="30"/>
      <w:szCs w:val="30"/>
      <w:lang w:eastAsia="en-US"/>
    </w:rPr>
  </w:style>
  <w:style w:type="paragraph" w:styleId="4">
    <w:name w:val="Body Text Indent"/>
    <w:basedOn w:val="1"/>
    <w:next w:val="5"/>
    <w:semiHidden/>
    <w:qFormat/>
    <w:uiPriority w:val="99"/>
    <w:pPr>
      <w:spacing w:after="120"/>
      <w:ind w:left="420" w:leftChars="200"/>
    </w:pPr>
  </w:style>
  <w:style w:type="paragraph" w:styleId="5">
    <w:name w:val="envelope return"/>
    <w:basedOn w:val="1"/>
    <w:semiHidden/>
    <w:qFormat/>
    <w:uiPriority w:val="0"/>
    <w:pPr>
      <w:snapToGrid w:val="0"/>
    </w:pPr>
    <w:rPr>
      <w:rFonts w:ascii="Wingdings" w:hAnsi="Wingdings" w:cs="Wingdings"/>
    </w:rPr>
  </w:style>
  <w:style w:type="paragraph" w:styleId="6">
    <w:name w:val="Body Text First Indent"/>
    <w:basedOn w:val="3"/>
    <w:next w:val="1"/>
    <w:qFormat/>
    <w:uiPriority w:val="99"/>
    <w:pPr>
      <w:ind w:firstLine="420" w:firstLineChars="100"/>
    </w:pPr>
  </w:style>
  <w:style w:type="paragraph" w:styleId="7">
    <w:name w:val="Body Text First Indent 2"/>
    <w:basedOn w:val="4"/>
    <w:next w:val="6"/>
    <w:qFormat/>
    <w:uiPriority w:val="99"/>
    <w:pPr>
      <w:ind w:firstLine="420" w:firstLineChars="200"/>
    </w:pPr>
  </w:style>
  <w:style w:type="character" w:styleId="10">
    <w:name w:val="FollowedHyperlink"/>
    <w:basedOn w:val="9"/>
    <w:qFormat/>
    <w:uiPriority w:val="0"/>
    <w:rPr>
      <w:color w:val="185ECF"/>
      <w:u w:val="none"/>
    </w:rPr>
  </w:style>
  <w:style w:type="character" w:styleId="11">
    <w:name w:val="Hyperlink"/>
    <w:basedOn w:val="9"/>
    <w:qFormat/>
    <w:uiPriority w:val="0"/>
    <w:rPr>
      <w:color w:val="185ECF"/>
      <w:u w:val="none"/>
    </w:rPr>
  </w:style>
  <w:style w:type="character" w:customStyle="1" w:styleId="12">
    <w:name w:val="checkbox2"/>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533</Words>
  <Characters>657</Characters>
  <Lines>0</Lines>
  <Paragraphs>0</Paragraphs>
  <TotalTime>2</TotalTime>
  <ScaleCrop>false</ScaleCrop>
  <LinksUpToDate>false</LinksUpToDate>
  <CharactersWithSpaces>664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2023-12-26T01:40:00Z</dcterms:created>
  <dc:creator>*</dc:creator>
  <cp:lastModifiedBy>冰森瑰子</cp:lastModifiedBy>
  <cp:lastPrinted>2025-11-27T08:44:27Z</cp:lastPrinted>
  <dcterms:modified xsi:type="dcterms:W3CDTF">2025-11-27T09:04:32Z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6105DDC16FE94EE297EAD0DC3AA22AFC_13</vt:lpwstr>
  </property>
  <property fmtid="{D5CDD505-2E9C-101B-9397-08002B2CF9AE}" pid="4" name="KSOTemplateDocerSaveRecord">
    <vt:lpwstr>eyJoZGlkIjoiNDA4ZWQwMTRjOWU5MjgxZTcyYTAyYzZlZTBkMDY2NDciLCJ1c2VySWQiOiI0ODk0MTEzNjUifQ==</vt:lpwstr>
  </property>
</Properties>
</file>