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88ED8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乐昌市第二人民医院</w:t>
      </w:r>
      <w:r>
        <w:rPr>
          <w:rFonts w:hint="eastAsia"/>
          <w:b/>
          <w:bCs/>
          <w:sz w:val="44"/>
          <w:szCs w:val="44"/>
          <w:lang w:val="en-US" w:eastAsia="zh-CN"/>
        </w:rPr>
        <w:t>医疗</w:t>
      </w:r>
      <w:r>
        <w:rPr>
          <w:rFonts w:hint="eastAsia"/>
          <w:b/>
          <w:bCs/>
          <w:sz w:val="44"/>
          <w:szCs w:val="44"/>
          <w:lang w:eastAsia="zh-CN"/>
        </w:rPr>
        <w:t>环境</w:t>
      </w:r>
    </w:p>
    <w:p w14:paraId="729292AC"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525151"/>
          <w:spacing w:val="0"/>
          <w:sz w:val="32"/>
          <w:szCs w:val="32"/>
          <w:shd w:val="clear" w:fill="FFFFFF"/>
        </w:rPr>
      </w:pPr>
    </w:p>
    <w:p w14:paraId="2CB7D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" w:eastAsia="仿宋_GB2312" w:cs="Arial"/>
          <w:sz w:val="32"/>
          <w:szCs w:val="32"/>
          <w:lang w:eastAsia="zh-CN"/>
        </w:rPr>
      </w:pPr>
      <w:r>
        <w:rPr>
          <w:rFonts w:hint="eastAsia" w:ascii="仿宋_GB2312" w:hAnsi="仿宋" w:eastAsia="仿宋_GB2312" w:cs="Arial"/>
          <w:sz w:val="32"/>
          <w:szCs w:val="32"/>
        </w:rPr>
        <w:t>乐昌市第二人民医院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坐</w:t>
      </w:r>
      <w:r>
        <w:rPr>
          <w:rFonts w:hint="eastAsia" w:ascii="仿宋_GB2312" w:hAnsi="仿宋" w:eastAsia="仿宋_GB2312" w:cs="Arial"/>
          <w:sz w:val="32"/>
          <w:szCs w:val="32"/>
        </w:rPr>
        <w:t>落于乐昌市坪石镇内，是乐昌市北部地区规模最大、设备最先进、技术力量最雄厚的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一所</w:t>
      </w:r>
      <w:r>
        <w:rPr>
          <w:rFonts w:hint="eastAsia" w:ascii="仿宋_GB2312" w:hAnsi="仿宋" w:eastAsia="仿宋_GB2312" w:cs="Arial"/>
          <w:sz w:val="32"/>
          <w:szCs w:val="32"/>
        </w:rPr>
        <w:t>国家综合性二级医院，担负着乐昌北面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Arial"/>
          <w:sz w:val="32"/>
          <w:szCs w:val="32"/>
        </w:rPr>
        <w:t>个乡镇近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15</w:t>
      </w:r>
      <w:r>
        <w:rPr>
          <w:rFonts w:hint="eastAsia" w:ascii="仿宋_GB2312" w:hAnsi="仿宋" w:eastAsia="仿宋_GB2312" w:cs="Arial"/>
          <w:sz w:val="32"/>
          <w:szCs w:val="32"/>
        </w:rPr>
        <w:t>万人的医疗、急救、预防、保健、康复、计划生育技术指导任务，同时也是境内京珠高速公路粤北路段、广乐高速公路、107国道等六大国省主干道上交通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及</w:t>
      </w:r>
      <w:r>
        <w:rPr>
          <w:rFonts w:hint="eastAsia" w:ascii="仿宋_GB2312" w:hAnsi="仿宋" w:eastAsia="仿宋_GB2312" w:cs="Arial"/>
          <w:sz w:val="32"/>
          <w:szCs w:val="32"/>
        </w:rPr>
        <w:t>突发性事故的医疗抢救中心。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医院</w:t>
      </w:r>
      <w:r>
        <w:rPr>
          <w:rFonts w:hint="eastAsia" w:ascii="仿宋_GB2312" w:hAnsi="仿宋" w:eastAsia="仿宋_GB2312" w:cs="Arial"/>
          <w:sz w:val="32"/>
          <w:szCs w:val="32"/>
        </w:rPr>
        <w:t>建筑面积4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Arial"/>
          <w:sz w:val="32"/>
          <w:szCs w:val="32"/>
        </w:rPr>
        <w:t>7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万</w:t>
      </w:r>
      <w:r>
        <w:rPr>
          <w:rFonts w:hint="eastAsia" w:ascii="仿宋_GB2312" w:hAnsi="仿宋" w:eastAsia="仿宋_GB2312" w:cs="Arial"/>
          <w:sz w:val="32"/>
          <w:szCs w:val="32"/>
        </w:rPr>
        <w:t>平方米，其中工作用房面积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3.7万</w:t>
      </w:r>
      <w:r>
        <w:rPr>
          <w:rFonts w:hint="eastAsia" w:ascii="仿宋_GB2312" w:hAnsi="仿宋" w:eastAsia="仿宋_GB2312" w:cs="Arial"/>
          <w:sz w:val="32"/>
          <w:szCs w:val="32"/>
        </w:rPr>
        <w:t>平方米。目前开放床位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250</w:t>
      </w:r>
      <w:r>
        <w:rPr>
          <w:rFonts w:hint="eastAsia" w:ascii="仿宋_GB2312" w:hAnsi="仿宋" w:eastAsia="仿宋_GB2312" w:cs="Arial"/>
          <w:sz w:val="32"/>
          <w:szCs w:val="32"/>
        </w:rPr>
        <w:t>张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。</w:t>
      </w:r>
    </w:p>
    <w:p w14:paraId="3E328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" w:eastAsia="仿宋_GB2312" w:cs="Arial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 w:cs="Arial"/>
          <w:b w:val="0"/>
          <w:bCs/>
          <w:sz w:val="32"/>
          <w:szCs w:val="32"/>
          <w:lang w:val="en-US" w:eastAsia="zh-CN"/>
        </w:rPr>
        <w:t>我院致力于</w:t>
      </w:r>
      <w:r>
        <w:rPr>
          <w:rFonts w:hint="eastAsia" w:ascii="仿宋_GB2312" w:hAnsi="仿宋" w:eastAsia="仿宋_GB2312" w:cs="Arial"/>
          <w:b w:val="0"/>
          <w:bCs/>
          <w:sz w:val="32"/>
          <w:szCs w:val="32"/>
        </w:rPr>
        <w:t>优化诊区设施布局，营造温馨就诊环境。</w:t>
      </w:r>
    </w:p>
    <w:p w14:paraId="428D3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仿宋" w:eastAsia="仿宋_GB2312" w:cs="Arial"/>
          <w:sz w:val="32"/>
          <w:szCs w:val="32"/>
        </w:rPr>
      </w:pPr>
      <w:r>
        <w:rPr>
          <w:rFonts w:hint="eastAsia" w:ascii="仿宋_GB2312" w:hAnsi="仿宋" w:eastAsia="仿宋_GB2312" w:cs="Arial"/>
          <w:sz w:val="32"/>
          <w:szCs w:val="32"/>
        </w:rPr>
        <w:t>1、优化诊室布局。医院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工作用房</w:t>
      </w:r>
      <w:r>
        <w:rPr>
          <w:rFonts w:hint="eastAsia" w:ascii="仿宋_GB2312" w:hAnsi="仿宋" w:eastAsia="仿宋_GB2312" w:cs="Arial"/>
          <w:sz w:val="32"/>
          <w:szCs w:val="32"/>
        </w:rPr>
        <w:t>宽敞洁净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布局合理、人性化，</w:t>
      </w:r>
      <w:r>
        <w:rPr>
          <w:rFonts w:hint="eastAsia" w:ascii="仿宋_GB2312" w:hAnsi="仿宋" w:eastAsia="仿宋_GB2312" w:cs="Arial"/>
          <w:sz w:val="32"/>
          <w:szCs w:val="32"/>
        </w:rPr>
        <w:t>建筑整体优雅大气，外部景观道路极具特色和时代感，夜间灯光美轮美奂，树立了坪石镇的城市新形象。根据门急诊患者病种排序及其常规诊查流程，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开设第二门诊部，</w:t>
      </w:r>
      <w:r>
        <w:rPr>
          <w:rFonts w:hint="eastAsia" w:ascii="仿宋_GB2312" w:hAnsi="仿宋" w:eastAsia="仿宋_GB2312" w:cs="Arial"/>
          <w:sz w:val="32"/>
          <w:szCs w:val="32"/>
        </w:rPr>
        <w:t>合理分布各专业诊室，有效引导和分流患者。</w:t>
      </w:r>
    </w:p>
    <w:p w14:paraId="6B5CC396">
      <w:pPr>
        <w:ind w:firstLine="640" w:firstLineChars="200"/>
        <w:rPr>
          <w:rFonts w:ascii="仿宋_GB2312" w:hAnsi="仿宋" w:eastAsia="仿宋_GB2312" w:cs="Arial"/>
          <w:sz w:val="32"/>
          <w:szCs w:val="32"/>
        </w:rPr>
      </w:pPr>
      <w:r>
        <w:rPr>
          <w:rFonts w:hint="eastAsia" w:ascii="仿宋_GB2312" w:hAnsi="仿宋" w:eastAsia="仿宋_GB2312" w:cs="Arial"/>
          <w:sz w:val="32"/>
          <w:szCs w:val="32"/>
        </w:rPr>
        <w:t>2、保持环境整洁。保洁工作实行物业化管理，严格落实公共场所禁烟要求。各科室保洁工作实行连续不间断值班，保持就诊区域环境、卫生间整治，营造干净、整洁、安全、舒适的就医环境。</w:t>
      </w:r>
    </w:p>
    <w:p w14:paraId="1070B1D1">
      <w:pPr>
        <w:ind w:firstLine="640" w:firstLineChars="200"/>
        <w:rPr>
          <w:rFonts w:ascii="仿宋_GB2312" w:hAnsi="仿宋" w:eastAsia="仿宋_GB2312" w:cs="Arial"/>
          <w:sz w:val="32"/>
          <w:szCs w:val="32"/>
        </w:rPr>
      </w:pPr>
      <w:r>
        <w:rPr>
          <w:rFonts w:hint="eastAsia" w:ascii="仿宋_GB2312" w:hAnsi="仿宋" w:eastAsia="仿宋_GB2312" w:cs="Arial"/>
          <w:sz w:val="32"/>
          <w:szCs w:val="32"/>
        </w:rPr>
        <w:t>3、设置明显</w:t>
      </w:r>
      <w:r>
        <w:fldChar w:fldCharType="begin"/>
      </w:r>
      <w:r>
        <w:instrText xml:space="preserve"> HYPERLINK "http://cpro.baidu.com/cpro/ui/uijs.php?app_id=0&amp;c=news&amp;cf=1001&amp;ch=0&amp;di=128&amp;fv=11&amp;is_app=0&amp;jk=4e1dde590e53655&amp;k=%B1%EA%CA%B6&amp;k0=%B1%EA%CA%B6&amp;kdi0=0&amp;luki=4&amp;n=10&amp;p=baidu&amp;q=78085025_cpr&amp;rb=0&amp;rs=1&amp;seller_id=1&amp;sid=5536e590e5dde104&amp;ssp2=1&amp;stid=0&amp;t=tpclicked3_hc&amp;tu=u1804836&amp;u=http%3A%2F%2Fwww%2Ewendangxiazai%2Ecom%2Fb%2D8c4a1eec1eb91a37f1115c8d%2D2%2Ehtml&amp;urlid=0" \t "_blank" </w:instrText>
      </w:r>
      <w:r>
        <w:fldChar w:fldCharType="separate"/>
      </w:r>
      <w:r>
        <w:rPr>
          <w:rStyle w:val="7"/>
          <w:rFonts w:hint="eastAsia" w:ascii="仿宋_GB2312" w:hAnsi="仿宋" w:eastAsia="仿宋_GB2312" w:cs="Arial"/>
          <w:color w:val="auto"/>
          <w:sz w:val="32"/>
          <w:szCs w:val="32"/>
          <w:u w:val="none"/>
        </w:rPr>
        <w:t>标识</w:t>
      </w:r>
      <w:r>
        <w:fldChar w:fldCharType="end"/>
      </w:r>
      <w:r>
        <w:rPr>
          <w:rFonts w:hint="eastAsia" w:ascii="仿宋_GB2312" w:hAnsi="仿宋" w:eastAsia="仿宋_GB2312" w:cs="Arial"/>
          <w:sz w:val="32"/>
          <w:szCs w:val="32"/>
        </w:rPr>
        <w:t>。</w:t>
      </w:r>
      <w:r>
        <w:fldChar w:fldCharType="begin"/>
      </w:r>
      <w:r>
        <w:instrText xml:space="preserve"> HYPERLINK "http://cpro.baidu.com/cpro/ui/uijs.php?app_id=0&amp;c=news&amp;cf=1001&amp;ch=0&amp;di=128&amp;fv=11&amp;is_app=0&amp;jk=4e1dde590e53655&amp;k=%BE%CD%D5%EF&amp;k0=%BE%CD%D5%EF&amp;kdi0=0&amp;luki=5&amp;n=10&amp;p=baidu&amp;q=78085025_cpr&amp;rb=0&amp;rs=1&amp;seller_id=1&amp;sid=5536e590e5dde104&amp;ssp2=1&amp;stid=0&amp;t=tpclicked3_hc&amp;tu=u1804836&amp;u=http%3A%2F%2Fwww%2Ewendangxiazai%2Ecom%2Fb%2D8c4a1eec1eb91a37f1115c8d%2D2%2Ehtml&amp;urlid=0" \t "_blank" </w:instrText>
      </w:r>
      <w:r>
        <w:fldChar w:fldCharType="separate"/>
      </w:r>
      <w:r>
        <w:rPr>
          <w:rStyle w:val="7"/>
          <w:rFonts w:hint="eastAsia" w:ascii="仿宋_GB2312" w:hAnsi="仿宋" w:eastAsia="仿宋_GB2312" w:cs="Arial"/>
          <w:color w:val="auto"/>
          <w:sz w:val="32"/>
          <w:szCs w:val="32"/>
          <w:u w:val="none"/>
        </w:rPr>
        <w:t>就诊</w:t>
      </w:r>
      <w:r>
        <w:fldChar w:fldCharType="end"/>
      </w:r>
      <w:r>
        <w:rPr>
          <w:rFonts w:hint="eastAsia" w:ascii="仿宋_GB2312" w:hAnsi="仿宋" w:eastAsia="仿宋_GB2312" w:cs="Arial"/>
          <w:sz w:val="32"/>
          <w:szCs w:val="32"/>
        </w:rPr>
        <w:t>区域设置建筑</w:t>
      </w:r>
      <w:r>
        <w:fldChar w:fldCharType="begin"/>
      </w:r>
      <w:r>
        <w:instrText xml:space="preserve"> HYPERLINK "http://cpro.baidu.com/cpro/ui/uijs.php?app_id=0&amp;c=news&amp;cf=1001&amp;ch=0&amp;di=128&amp;fv=11&amp;is_app=0&amp;jk=4e1dde590e53655&amp;k=%C6%BD%C3%E6%CD%BC&amp;k0=%C6%BD%C3%E6%CD%BC&amp;kdi0=0&amp;luki=2&amp;n=10&amp;p=baidu&amp;q=78085025_cpr&amp;rb=0&amp;rs=1&amp;seller_id=1&amp;sid=5536e590e5dde104&amp;ssp2=1&amp;stid=0&amp;t=tpclicked3_hc&amp;tu=u1804836&amp;u=http%3A%2F%2Fwww%2Ewendangxiazai%2Ecom%2Fb%2D8c4a1eec1eb91a37f1115c8d%2D2%2Ehtml&amp;urlid=0" \t "_blank" </w:instrText>
      </w:r>
      <w:r>
        <w:fldChar w:fldCharType="separate"/>
      </w:r>
      <w:r>
        <w:rPr>
          <w:rStyle w:val="7"/>
          <w:rFonts w:hint="eastAsia" w:ascii="仿宋_GB2312" w:hAnsi="仿宋" w:eastAsia="仿宋_GB2312" w:cs="Arial"/>
          <w:color w:val="auto"/>
          <w:sz w:val="32"/>
          <w:szCs w:val="32"/>
          <w:u w:val="none"/>
        </w:rPr>
        <w:t>平面图</w:t>
      </w:r>
      <w:r>
        <w:fldChar w:fldCharType="end"/>
      </w:r>
      <w:r>
        <w:rPr>
          <w:rFonts w:hint="eastAsia" w:ascii="仿宋_GB2312" w:hAnsi="仿宋" w:eastAsia="仿宋_GB2312" w:cs="Arial"/>
          <w:sz w:val="32"/>
          <w:szCs w:val="32"/>
        </w:rPr>
        <w:t>、科室分布图，指示标识清晰、明了；为危险、易燃、易爆、有毒有害物品和放射源等设置醒目的安全警示。</w:t>
      </w:r>
    </w:p>
    <w:p w14:paraId="30518774">
      <w:pPr>
        <w:numPr>
          <w:ilvl w:val="0"/>
          <w:numId w:val="0"/>
        </w:numPr>
        <w:ind w:right="359" w:rightChars="171" w:firstLine="640" w:firstLineChars="200"/>
        <w:rPr>
          <w:rFonts w:ascii="仿宋_GB2312" w:hAnsi="仿宋" w:eastAsia="仿宋_GB2312" w:cs="Arial"/>
          <w:sz w:val="32"/>
          <w:szCs w:val="32"/>
        </w:rPr>
      </w:pPr>
      <w:r>
        <w:rPr>
          <w:rFonts w:hint="eastAsia" w:ascii="仿宋_GB2312" w:hAnsi="仿宋" w:eastAsia="仿宋_GB2312" w:cs="Arial"/>
          <w:sz w:val="32"/>
          <w:szCs w:val="32"/>
        </w:rPr>
        <w:t>4、提供便民设施。在</w:t>
      </w:r>
      <w:r>
        <w:fldChar w:fldCharType="begin"/>
      </w:r>
      <w:r>
        <w:instrText xml:space="preserve"> HYPERLINK "http://cpro.baidu.com/cpro/ui/uijs.php?app_id=0&amp;c=news&amp;cf=1001&amp;ch=0&amp;di=128&amp;fv=11&amp;is_app=0&amp;jk=4e1dde590e53655&amp;k=%C3%C5%D5%EF&amp;k0=%C3%C5%D5%EF&amp;kdi0=0&amp;luki=8&amp;n=10&amp;p=baidu&amp;q=78085025_cpr&amp;rb=0&amp;rs=1&amp;seller_id=1&amp;sid=5536e590e5dde104&amp;ssp2=1&amp;stid=0&amp;t=tpclicked3_hc&amp;tu=u1804836&amp;u=http%3A%2F%2Fwww%2Ewendangxiazai%2Ecom%2Fb%2D8c4a1eec1eb91a37f1115c8d%2D2%2Ehtml&amp;urlid=0" \t "_blank" </w:instrText>
      </w:r>
      <w:r>
        <w:fldChar w:fldCharType="separate"/>
      </w:r>
      <w:r>
        <w:rPr>
          <w:rStyle w:val="7"/>
          <w:rFonts w:hint="eastAsia" w:ascii="仿宋_GB2312" w:hAnsi="仿宋" w:eastAsia="仿宋_GB2312" w:cs="Arial"/>
          <w:color w:val="auto"/>
          <w:sz w:val="32"/>
          <w:szCs w:val="32"/>
          <w:u w:val="none"/>
        </w:rPr>
        <w:t>门诊</w:t>
      </w:r>
      <w:r>
        <w:fldChar w:fldCharType="end"/>
      </w:r>
      <w:r>
        <w:rPr>
          <w:rFonts w:hint="eastAsia" w:ascii="仿宋_GB2312" w:hAnsi="仿宋" w:eastAsia="仿宋_GB2312" w:cs="Arial"/>
          <w:sz w:val="32"/>
          <w:szCs w:val="32"/>
        </w:rPr>
        <w:t>大厅、检查检验等人流密集区域为患者提供饮轮椅、座椅、纸笔等便民设施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在门诊大厅设置了“一站式服务中心”和“健康体检中心”，为群众提供挂号、咨询、门诊特定病种办理、开通电子医保凭证、打印发票及医疗费用清单、健康体检等服务；</w:t>
      </w:r>
      <w:r>
        <w:fldChar w:fldCharType="begin"/>
      </w:r>
      <w:r>
        <w:instrText xml:space="preserve"> HYPERLINK "http://cpro.baidu.com/cpro/ui/uijs.php?app_id=0&amp;c=news&amp;cf=1001&amp;ch=0&amp;di=128&amp;fv=11&amp;is_app=0&amp;jk=4e1dde590e53655&amp;k=%D5%EF%C1%C6&amp;k0=%D5%EF%C1%C6&amp;kdi0=0&amp;luki=3&amp;n=10&amp;p=baidu&amp;q=78085025_cpr&amp;rb=0&amp;rs=1&amp;seller_id=1&amp;sid=5536e590e5dde104&amp;ssp2=1&amp;stid=0&amp;t=tpclicked3_hc&amp;tu=u1804836&amp;u=http%3A%2F%2Fwww%2Ewendangxiazai%2Ecom%2Fb%2D8c4a1eec1eb91a37f1115c8d%2D2%2Ehtml&amp;urlid=0" \t "_blank" </w:instrText>
      </w:r>
      <w:r>
        <w:fldChar w:fldCharType="separate"/>
      </w:r>
      <w:r>
        <w:rPr>
          <w:rStyle w:val="7"/>
          <w:rFonts w:hint="eastAsia" w:ascii="仿宋_GB2312" w:hAnsi="仿宋" w:eastAsia="仿宋_GB2312" w:cs="Arial"/>
          <w:color w:val="auto"/>
          <w:sz w:val="32"/>
          <w:szCs w:val="32"/>
          <w:u w:val="none"/>
        </w:rPr>
        <w:t>诊疗</w:t>
      </w:r>
      <w:r>
        <w:fldChar w:fldCharType="end"/>
      </w:r>
      <w:r>
        <w:rPr>
          <w:rFonts w:hint="eastAsia" w:ascii="仿宋_GB2312" w:hAnsi="仿宋" w:eastAsia="仿宋_GB2312" w:cs="Arial"/>
          <w:sz w:val="32"/>
          <w:szCs w:val="32"/>
        </w:rPr>
        <w:t>区域设置舒适的候诊区，同时逐步完善电子分诊、查询等服务，为患者提供各种便民服务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与汽运公司协商公交车运营时间，解决群众乘坐公交车困难问题；</w:t>
      </w:r>
      <w:r>
        <w:rPr>
          <w:rFonts w:hint="eastAsia" w:ascii="仿宋_GB2312" w:hAnsi="仿宋" w:eastAsia="仿宋_GB2312" w:cs="Arial"/>
          <w:sz w:val="32"/>
          <w:szCs w:val="32"/>
        </w:rPr>
        <w:t>院内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外设</w:t>
      </w:r>
      <w:r>
        <w:rPr>
          <w:rFonts w:hint="eastAsia" w:ascii="仿宋_GB2312" w:hAnsi="仿宋" w:eastAsia="仿宋_GB2312" w:cs="Arial"/>
          <w:sz w:val="32"/>
          <w:szCs w:val="32"/>
        </w:rPr>
        <w:t>停车场，有效解决了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车辆</w:t>
      </w:r>
      <w:r>
        <w:rPr>
          <w:rFonts w:hint="eastAsia" w:ascii="仿宋_GB2312" w:hAnsi="仿宋" w:eastAsia="仿宋_GB2312" w:cs="Arial"/>
          <w:sz w:val="32"/>
          <w:szCs w:val="32"/>
        </w:rPr>
        <w:t>停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放问题。</w:t>
      </w:r>
    </w:p>
    <w:p w14:paraId="5BB20C04">
      <w:pPr>
        <w:ind w:firstLine="723" w:firstLineChars="200"/>
        <w:jc w:val="both"/>
        <w:rPr>
          <w:rFonts w:hint="eastAsia"/>
          <w:b/>
          <w:bCs/>
          <w:sz w:val="36"/>
          <w:szCs w:val="36"/>
          <w:lang w:eastAsia="zh-CN"/>
        </w:rPr>
      </w:pPr>
    </w:p>
    <w:p w14:paraId="4DBABFF3">
      <w:pPr>
        <w:ind w:firstLine="723" w:firstLineChars="200"/>
        <w:jc w:val="both"/>
        <w:rPr>
          <w:rFonts w:hint="eastAsia"/>
          <w:b/>
          <w:bCs/>
          <w:sz w:val="36"/>
          <w:szCs w:val="36"/>
          <w:lang w:eastAsia="zh-CN"/>
        </w:rPr>
      </w:pPr>
    </w:p>
    <w:p w14:paraId="19F66662">
      <w:pPr>
        <w:tabs>
          <w:tab w:val="left" w:pos="2886"/>
        </w:tabs>
        <w:ind w:firstLine="3520" w:firstLineChars="1100"/>
        <w:jc w:val="righ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乐昌市第二人民医院</w:t>
      </w:r>
    </w:p>
    <w:p w14:paraId="7CEEB2CC">
      <w:pPr>
        <w:tabs>
          <w:tab w:val="left" w:pos="2886"/>
        </w:tabs>
        <w:ind w:firstLine="3520" w:firstLineChars="1100"/>
        <w:jc w:val="right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2025年11月26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日</w:t>
      </w:r>
    </w:p>
    <w:p w14:paraId="0B9127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ZTk4ZTkzYmEyNThjMDJiYmVlMjQwNzg4ZGUxNmEifQ=="/>
  </w:docVars>
  <w:rsids>
    <w:rsidRoot w:val="3EF233D0"/>
    <w:rsid w:val="029444EE"/>
    <w:rsid w:val="06D15D32"/>
    <w:rsid w:val="076B6C66"/>
    <w:rsid w:val="08FD555B"/>
    <w:rsid w:val="092256D2"/>
    <w:rsid w:val="096E6D1C"/>
    <w:rsid w:val="0B894A2B"/>
    <w:rsid w:val="0E495E12"/>
    <w:rsid w:val="0EAA2133"/>
    <w:rsid w:val="14B45E81"/>
    <w:rsid w:val="17443260"/>
    <w:rsid w:val="1B9C2ACA"/>
    <w:rsid w:val="1BB44B4C"/>
    <w:rsid w:val="201E34C3"/>
    <w:rsid w:val="2805236A"/>
    <w:rsid w:val="29484D07"/>
    <w:rsid w:val="2E2B4CFF"/>
    <w:rsid w:val="2FAA2B11"/>
    <w:rsid w:val="31905735"/>
    <w:rsid w:val="322B4E75"/>
    <w:rsid w:val="36FE3764"/>
    <w:rsid w:val="37AB7A44"/>
    <w:rsid w:val="39276B8C"/>
    <w:rsid w:val="3EE00BF7"/>
    <w:rsid w:val="3EF233D0"/>
    <w:rsid w:val="411C7EAE"/>
    <w:rsid w:val="497E227A"/>
    <w:rsid w:val="4D585C67"/>
    <w:rsid w:val="4FC37BFF"/>
    <w:rsid w:val="50792EE1"/>
    <w:rsid w:val="58D204D2"/>
    <w:rsid w:val="5A75011C"/>
    <w:rsid w:val="60D4554C"/>
    <w:rsid w:val="612B0256"/>
    <w:rsid w:val="62D6443C"/>
    <w:rsid w:val="66D92413"/>
    <w:rsid w:val="68FF287B"/>
    <w:rsid w:val="71793D21"/>
    <w:rsid w:val="77FD6539"/>
    <w:rsid w:val="7C19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728</Words>
  <Characters>742</Characters>
  <Lines>0</Lines>
  <Paragraphs>0</Paragraphs>
  <TotalTime>3</TotalTime>
  <ScaleCrop>false</ScaleCrop>
  <LinksUpToDate>false</LinksUpToDate>
  <CharactersWithSpaces>745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2019-12-06T01:35:00Z</dcterms:created>
  <dc:creator>Administrator</dc:creator>
  <cp:lastModifiedBy>*Supreme~</cp:lastModifiedBy>
  <dcterms:modified xsi:type="dcterms:W3CDTF">2025-11-26T08:18:54Z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51121A8F54C1467EADFD6213FE86B49F_13</vt:lpwstr>
  </property>
  <property fmtid="{D5CDD505-2E9C-101B-9397-08002B2CF9AE}" pid="4" name="KSOTemplateDocerSaveRecord">
    <vt:lpwstr>eyJoZGlkIjoiYjE5ZTk4ZTkzYmEyNThjMDJiYmVlMjQwNzg4ZGUxNmEiLCJ1c2VySWQiOiIzNzk5NzEyMTIifQ==</vt:lpwstr>
  </property>
</Properties>
</file>