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134" w:type="dxa"/>
        <w:jc w:val="center"/>
        <w:tblInd w:w="-2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4815"/>
        <w:gridCol w:w="2505"/>
        <w:gridCol w:w="1425"/>
        <w:gridCol w:w="1110"/>
        <w:gridCol w:w="1680"/>
        <w:gridCol w:w="185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1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2020年市科技计划项目（新型研发机构方向）名单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新型研发机构名称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县（市、区）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认定时间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下达总金额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2020年下达金额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韶关东阳光科技研发有限公司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省级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400万元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240万元</w:t>
            </w:r>
          </w:p>
        </w:tc>
      </w:tr>
    </w:tbl>
    <w:p/>
    <w:tbl>
      <w:tblPr>
        <w:tblStyle w:val="3"/>
        <w:tblW w:w="14400" w:type="dxa"/>
        <w:jc w:val="center"/>
        <w:tblInd w:w="-2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4680"/>
        <w:gridCol w:w="3255"/>
        <w:gridCol w:w="1545"/>
        <w:gridCol w:w="1380"/>
        <w:gridCol w:w="1185"/>
        <w:gridCol w:w="16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144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2020年市科技计划项目（企业研发机构奖补方向）奖补名单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企业研发机构名称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依 托 企 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县（市、区）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认定时间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级别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</w:rPr>
              <w:t>奖补金额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韶关市重金属矿业废弃地生态恢复工程技术研究中心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广东桃林生态环境有限公司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浈江区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韶关市食用菌研发与检测工程技术研究中心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韶关市星河生物科技有限公司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韶关市智能环保新型热熔胶枪工程技术研究中心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韶关欧亚特电子制品有限公司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乐昌市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韶关市绿色水泥制造工程技术研究中心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乐昌市坪石三益水泥股份合作公司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乐昌市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韶关市火力发电厂生产技术及装备工程技术研究中心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韶关市坪石发电厂有限公司（B厂）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乐昌市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韶关市聚合物稳定剂工程技术研究中心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南雄志一精细化工有限公司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南雄市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韶关市有机蔬菜种植技术工程技术研究中心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始兴县盛丰生态农业科技有限公司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始兴县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韶关市林下经济工程技术研究中心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乳源瑶族自治县一峰农业发展有限公司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韶关市高性能钕铁硼稀土永磁体材料工程技术研究中心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乳源瑶族自治县力强磁铁制品有限公司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韶关市果汁饮料、果脯工程技术研究中心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韶关绿之源包装食品有限公司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韶关市智能微特电机工程技术研究开发中心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日本电产三协电子（韶关）有限公司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韶关市兽药中间体工程技术研究中心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广东新科农生物科技有限公司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韶关市高效无抗种猪饲料工程技术研究中心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韶关正邦农牧科技有限公司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韶关市粮食安全生产与标准化工程技术研究中心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南雄市香溢工贸有限公司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南雄市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韶关市胶粘剂新材料工程技术研究中心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广东舜天新材料有限公司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翁源县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韶关市再生锌工程技术研究中心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韶关市晟发有色金属有限公司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韶关市护肤工程技术研究中心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乳源南岭好山好水化妆品有限公司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韶关市智能马桶工程技术研究中心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乳源南岭智能家用机械有限公司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韶关市新型氟树脂工程技术研究中心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乳源东阳光氟树脂有限公司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乳源县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韶关市农产品保鲜配送工程技术研究中心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广东兴顺佳集团有限公司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浈江区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韶关市智能环保型混凝土搅拌站工程技术研究中心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韶关挖掘机制造厂有限公司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浈江区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韶关市雪毛鸡养殖工程技术研究中心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乐昌市雪毛农业发展有限公司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乐昌市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韶关市塑料用材系统（沃府）工程技术研究中心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乐昌市沃府新材料有限公司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乐昌市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2019.06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韶关市环保型高性能预拌混凝土工程技术研究中心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韶关市曲江丰泽混凝土有限公司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韶关市高山古树茶工程技术研究中心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广东仙塘红茶业有限公司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曲江区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韶关市精锻工程技术研究中心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广东韶铸精锻有限公司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浈江区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韶关市金属门窗工程技术研究中心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韶关市兴泰门业制造有限公司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韶关市精细化工气雾剂工程技术研究中心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广东莱雅新化工科技有限公司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韶关市白钨采选及尾矿综合利用工程技术研究中心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翁源红岭矿业有限责任公司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翁源县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韶关市新型蓄电池工程技术研究中心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广东西力电源有限公司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仁化县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韶关市防水建材工程技术研究中心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黑豹防水建材（新丰）有限公司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新丰县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韶关市生猪种质资源及无抗产品工程技术研究中心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广东广汇农牧有限公司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浈江区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韶关市蚕桑工程技术研究中心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广东信达茧丝绸集团股份有限公司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翁源县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韶关市新型节能环保玻璃深加工工程技术研究中心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韶关市光华永盛科技有限公司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浈江区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韶关市功能性涂料产业链工程技术研究中心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韶关市合众化工有限公司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武江区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韶关市防水卷材工程技术研究中心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广东宏源防水科技发展有限公司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翁源县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韶关市功能性节水节能陶瓷洁具工程技术研究中心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韶关市乐华陶瓷洁具有限公司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南雄市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韶关市液晶显示电子材料工程技术研究中心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南雄市毅豪化工有限公司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南雄市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韶关市真空镀膜涂料工程技术研究中心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南雄长祺化学工业有限公司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南雄市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韶关市永强家用搅拌器及眼镜五金件精密加工工程技术研究中心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新丰县永强五金制品公司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新丰县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韶关市钨矿提纯及其化合物应用工程技术研究中心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仁化县泰和元有限公司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仁化县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韶关市环保底漆工程技术研究中心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新丰澳熊化工有限公司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新丰县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韶关市高性能破碎机零部件工程技术研究中心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新丰县福丰金属制品有限公司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新丰县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韶关市（古粤新能源）高效能绿色电池工程技术研究中心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广东古粤新能源科技有限公司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仁化县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4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韶关市凡口铅锌矿采掘固废资源处理工程技术研究中心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深圳市中金岭南有色金属股份有限公司凡口铅锌矿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仁化县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2019.12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市级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7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450万元</w:t>
            </w: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93D38"/>
    <w:rsid w:val="44AD364D"/>
    <w:rsid w:val="6F89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2020-03-12T03:39:00Z</dcterms:created>
  <dc:creator>李培元</dc:creator>
  <cp:lastModifiedBy>李培元</cp:lastModifiedBy>
  <dcterms:modified xsi:type="dcterms:W3CDTF">2020-03-12T03:40:51Z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