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网民意见采纳情况汇总表</w:t>
      </w:r>
    </w:p>
    <w:tbl>
      <w:tblPr>
        <w:tblStyle w:val="5"/>
        <w:tblW w:w="143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  <w:gridCol w:w="2700"/>
        <w:gridCol w:w="4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  <w:t>网民意见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  <w:t>意见采纳反馈情况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  <w:t>未采纳原因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7020" w:type="dxa"/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本人认真阅读了贵局的《乐昌市宅基地审批管理工作指引（试行）》（征求意见稿）后，有几点疑问和建议反馈如下：</w:t>
            </w:r>
          </w:p>
          <w:p>
            <w:pPr>
              <w:widowControl/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关于宅基地申请资格条件，第三条，已达到法定结婚年龄，确需分户建房的。我想请问，在一本户口本上，如果有人达到法定结婚年龄，但是没有分户，这种情况，是符合申请条件还是不符合？请问，如果一本户口本上的人均居住面积达不到35平方米/人，就是现有住房住不下，是否可</w:t>
            </w:r>
            <w:bookmarkStart w:id="0" w:name="_GoBack"/>
            <w:bookmarkEnd w:id="0"/>
            <w:r>
              <w:rPr>
                <w:rFonts w:hint="eastAsia"/>
              </w:rPr>
              <w:t>以符合申请条件？</w:t>
            </w:r>
          </w:p>
          <w:p>
            <w:pPr>
              <w:widowControl/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2.根据《韶关市人民政府令（第60号）》的《韶关市农村宅基地管理规定》第十三条 ：严禁在公路两侧公路建筑控制区范围内建住宅。公路建筑控制区的范围，指从公路两侧边沟（截水沟或者坡脚护坡道）外缘起算（无边沟的，从防撞</w:t>
            </w:r>
            <w:r>
              <w:rPr>
                <w:rFonts w:hint="eastAsia"/>
              </w:rPr>
              <w:t>栏或者防撞墙外侧5米起算）的以下间距：高速公路不少于30米，国道不少于20米，省道不少于15米，县道不少于10米，乡道不少于5米。这条规定是不是和贵单位规定的间距有出入？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附件7“农村宅基地和建房（规划许可）验收意见表”中的竣工平面简图，经办人是哪个部门签署？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已回复公众且已采纳第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2点建议；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根据网民第一点建议，结合《韶关市农村住房建设管理条例（草案修改二稿·征求意见稿）》，宅基地申请资格条件第三点修改为“有2名以上（含2名）子女，且至少有1名已婚子女或者至少有1人已达到法定结婚年龄且家庭人均住房面积低于30平方米的”；</w:t>
            </w:r>
          </w:p>
          <w:p>
            <w:pPr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增加一条“人均居住面积低于30平方米，居住确有困难，需异地新建，且承诺交回原使用宅基地的”。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7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乐昌市农村宅基地建房，请首先出台农村经济组织成员认定标准，目前广东省和乐昌市都没有相关的标准。无法认定成员组织。尤其对于因为上大学，当兵迁出农村户口的原经济组织成员，是否还保留农村经济组织成员标准尚有异议，这类因为国家政策迁出农村户口变成城镇户口的人群，当属原村民，强烈建议纳入可以继承/承建农村宅基地建房的成员中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已回复公众且未采纳意见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根据《乐昌市宅基地审批管理工作指引（试行）》（征求意见稿）中，宅基地申请资格条件包含“</w:t>
            </w:r>
            <w:r>
              <w:rPr>
                <w:rFonts w:hint="eastAsia"/>
              </w:rPr>
              <w:t>住房因依法征收或政策性搬迁的</w:t>
            </w:r>
            <w:r>
              <w:rPr>
                <w:rFonts w:hint="eastAsia"/>
                <w:lang w:eastAsia="zh-CN"/>
              </w:rPr>
              <w:t>”。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去年，我市已经开展了农村集体产权制度改革工作，其中就包含了农村集体经济组织成员身份确认的工作。我市本着坚持尊重历史、照顾现实、程序规范、合法性、群众认可的原则，统筹考虑户籍关系、农村土地承包关系、对集体积累的贡献等因素，协调平衡各方利益，做好农村集体经济组织成员身份确认工作。于2019年底已完成了成员身份认证工作，各镇（街道）或各村也已做好集体经济组织成员登记备案。如需要查询自身是否属于原村集体经济组织成员，可到原村集体经济组织咨询。</w:t>
            </w:r>
          </w:p>
        </w:tc>
      </w:tr>
    </w:tbl>
    <w:p/>
    <w:sectPr>
      <w:pgSz w:w="16838" w:h="11906" w:orient="landscape"/>
      <w:pgMar w:top="157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44C31"/>
    <w:rsid w:val="16DC1594"/>
    <w:rsid w:val="640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8"/>
    </w:pPr>
    <w:rPr>
      <w:rFonts w:ascii="仿宋_GB2312" w:hAnsi="仿宋_GB2312" w:eastAsia="仿宋_GB2312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Normal (Web)"/>
    <w:basedOn w:val="8"/>
    <w:qFormat/>
    <w:uiPriority w:val="0"/>
    <w:pPr>
      <w:widowControl/>
      <w:wordWrap w:val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正文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2020-07-22T06:47:00Z</dcterms:created>
  <dc:creator>aniDa_</dc:creator>
  <cp:lastModifiedBy>aniDa_</cp:lastModifiedBy>
  <cp:lastPrinted>2020-07-22T08:14:37Z</cp:lastPrinted>
  <dcterms:modified xsi:type="dcterms:W3CDTF">2020-07-22T09:12:30Z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