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pacing w:val="0"/>
          <w:kern w:val="0"/>
          <w:sz w:val="32"/>
          <w:szCs w:val="32"/>
          <w:lang w:val="en-US" w:eastAsia="zh-CN"/>
        </w:rPr>
        <w:t>附件2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pacing w:val="0"/>
          <w:kern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pacing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kern w:val="0"/>
          <w:sz w:val="44"/>
          <w:szCs w:val="44"/>
          <w:lang w:val="en-US" w:eastAsia="zh-CN"/>
        </w:rPr>
        <w:t>提前下达2021年城市管网及污水处理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pacing w:val="0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pacing w:val="0"/>
          <w:kern w:val="0"/>
          <w:sz w:val="44"/>
          <w:szCs w:val="44"/>
          <w:lang w:val="en-US" w:eastAsia="zh-CN"/>
        </w:rPr>
        <w:t>补助资金分配方案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spacing w:val="0"/>
          <w:kern w:val="0"/>
          <w:sz w:val="44"/>
          <w:szCs w:val="44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按照财政部</w:t>
      </w:r>
      <w:r>
        <w:rPr>
          <w:rFonts w:hint="eastAsia" w:ascii="仿宋_GB2312" w:hAnsi="仿宋_GB2312" w:eastAsia="仿宋_GB2312" w:cs="仿宋_GB2312"/>
          <w:sz w:val="32"/>
          <w:szCs w:val="32"/>
        </w:rPr>
        <w:t>《财政部关于提前下达2021年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城市管网及污水处理</w:t>
      </w:r>
      <w:r>
        <w:rPr>
          <w:rFonts w:hint="eastAsia" w:ascii="仿宋_GB2312" w:hAnsi="仿宋_GB2312" w:eastAsia="仿宋_GB2312" w:cs="仿宋_GB2312"/>
          <w:sz w:val="32"/>
          <w:szCs w:val="32"/>
        </w:rPr>
        <w:t>补助资金预算的通知》（财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〔2020〕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468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提出的工作要求，</w:t>
      </w:r>
      <w:r>
        <w:rPr>
          <w:rFonts w:hint="eastAsia" w:ascii="仿宋_GB2312" w:eastAsia="仿宋_GB2312"/>
          <w:color w:val="auto"/>
          <w:sz w:val="32"/>
          <w:szCs w:val="32"/>
        </w:rPr>
        <w:t>经研究，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3亿元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资金分配如下：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color w:val="auto"/>
          <w:sz w:val="32"/>
          <w:szCs w:val="32"/>
          <w:lang w:eastAsia="zh-CN"/>
        </w:rPr>
      </w:pPr>
    </w:p>
    <w:tbl>
      <w:tblPr>
        <w:tblStyle w:val="4"/>
        <w:tblW w:w="7997" w:type="dxa"/>
        <w:jc w:val="center"/>
        <w:tblInd w:w="-13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4"/>
        <w:gridCol w:w="2241"/>
        <w:gridCol w:w="2597"/>
        <w:gridCol w:w="21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atLeast"/>
          <w:jc w:val="center"/>
        </w:trPr>
        <w:tc>
          <w:tcPr>
            <w:tcW w:w="98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lang w:eastAsia="zh-CN"/>
              </w:rPr>
              <w:t>序号</w:t>
            </w:r>
          </w:p>
        </w:tc>
        <w:tc>
          <w:tcPr>
            <w:tcW w:w="224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省份</w:t>
            </w:r>
          </w:p>
        </w:tc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试点城市</w:t>
            </w:r>
          </w:p>
        </w:tc>
        <w:tc>
          <w:tcPr>
            <w:tcW w:w="217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拨付资金额度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8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24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城市黑臭水体治理示范</w:t>
            </w:r>
          </w:p>
        </w:tc>
        <w:tc>
          <w:tcPr>
            <w:tcW w:w="217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1</w:t>
            </w:r>
          </w:p>
        </w:tc>
        <w:tc>
          <w:tcPr>
            <w:tcW w:w="22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广东</w:t>
            </w:r>
          </w:p>
        </w:tc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清远市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1亿元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2</w:t>
            </w:r>
          </w:p>
        </w:tc>
        <w:tc>
          <w:tcPr>
            <w:tcW w:w="22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广东</w:t>
            </w:r>
          </w:p>
        </w:tc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广州市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1亿元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  <w:jc w:val="center"/>
        </w:trPr>
        <w:tc>
          <w:tcPr>
            <w:tcW w:w="98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default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3</w:t>
            </w:r>
          </w:p>
        </w:tc>
        <w:tc>
          <w:tcPr>
            <w:tcW w:w="2241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广东</w:t>
            </w:r>
          </w:p>
        </w:tc>
        <w:tc>
          <w:tcPr>
            <w:tcW w:w="2597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汕头市</w:t>
            </w:r>
          </w:p>
        </w:tc>
        <w:tc>
          <w:tcPr>
            <w:tcW w:w="2175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仿宋_GB2312" w:eastAsia="仿宋_GB2312"/>
                <w:sz w:val="30"/>
                <w:szCs w:val="30"/>
                <w:vertAlign w:val="baseline"/>
                <w:lang w:val="en-US" w:eastAsia="zh-CN"/>
              </w:rPr>
              <w:t>1亿元</w:t>
            </w: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</w:pPr>
    </w:p>
    <w:p/>
    <w:sectPr>
      <w:pgSz w:w="11906" w:h="16838"/>
      <w:pgMar w:top="1644" w:right="1474" w:bottom="1417" w:left="1587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47939"/>
    <w:rsid w:val="05561BDA"/>
    <w:rsid w:val="0D6A354D"/>
    <w:rsid w:val="1F204B8A"/>
    <w:rsid w:val="47B47939"/>
    <w:rsid w:val="7DA77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2020-07-03T10:02:00Z</dcterms:created>
  <dc:creator>陈凯亭</dc:creator>
  <cp:lastModifiedBy>pc</cp:lastModifiedBy>
  <dcterms:modified xsi:type="dcterms:W3CDTF">2020-11-17T03:14:02Z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  <property fmtid="{D5CDD505-2E9C-101B-9397-08002B2CF9AE}" pid="3" name="ribbonExt">
    <vt:lpwstr>{"WPSExtOfficeTab":{"OnGetEnabled":false,"OnGetVisible":false}}</vt:lpwstr>
  </property>
</Properties>
</file>