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pStyle w:val="14"/>
        <w:rPr>
          <w:rFonts w:hint="eastAsia" w:ascii="仿宋_GB2312" w:eastAsia="仿宋_GB2312"/>
          <w:sz w:val="32"/>
          <w:szCs w:val="32"/>
        </w:rPr>
      </w:pPr>
    </w:p>
    <w:p>
      <w:pPr>
        <w:pStyle w:val="14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乐昌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市中小学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研学旅行工作协调小组</w:t>
      </w:r>
    </w:p>
    <w:p>
      <w:pPr>
        <w:pStyle w:val="14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人员名单</w:t>
      </w:r>
    </w:p>
    <w:p>
      <w:pPr>
        <w:pStyle w:val="14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14"/>
        <w:ind w:left="0" w:leftChars="0" w:firstLine="64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组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 长：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欧建来  </w:t>
      </w:r>
      <w:r>
        <w:rPr>
          <w:rFonts w:hint="eastAsia" w:ascii="仿宋_GB2312" w:eastAsia="仿宋_GB2312"/>
          <w:color w:val="000000"/>
          <w:sz w:val="32"/>
          <w:szCs w:val="32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委</w:t>
      </w:r>
      <w:r>
        <w:rPr>
          <w:rFonts w:hint="eastAsia" w:ascii="仿宋_GB2312" w:eastAsia="仿宋_GB2312"/>
          <w:color w:val="000000"/>
          <w:sz w:val="32"/>
          <w:szCs w:val="32"/>
        </w:rPr>
        <w:t>教育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工委</w:t>
      </w:r>
      <w:r>
        <w:rPr>
          <w:rFonts w:hint="eastAsia" w:ascii="仿宋_GB2312" w:eastAsia="仿宋_GB2312"/>
          <w:color w:val="000000"/>
          <w:sz w:val="32"/>
          <w:szCs w:val="32"/>
        </w:rPr>
        <w:t>书记、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市教育局</w:t>
      </w:r>
      <w:r>
        <w:rPr>
          <w:rFonts w:hint="eastAsia" w:ascii="仿宋_GB2312" w:eastAsia="仿宋_GB2312"/>
          <w:color w:val="000000"/>
          <w:sz w:val="32"/>
          <w:szCs w:val="32"/>
        </w:rPr>
        <w:t>局长</w:t>
      </w:r>
    </w:p>
    <w:p>
      <w:pPr>
        <w:pStyle w:val="14"/>
        <w:ind w:left="0" w:leftChars="0" w:firstLine="64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副组长：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刘  斌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教育局党组成员</w:t>
      </w:r>
    </w:p>
    <w:p>
      <w:pPr>
        <w:pStyle w:val="14"/>
        <w:ind w:left="0" w:leftChars="0" w:firstLine="1897" w:firstLineChars="593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李启平  市文化广电旅游体育局副局长</w:t>
      </w:r>
    </w:p>
    <w:p>
      <w:pPr>
        <w:pStyle w:val="14"/>
        <w:ind w:left="0" w:leftChars="0" w:firstLine="64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成  员：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肖红涛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市发展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000000"/>
          <w:sz w:val="32"/>
          <w:szCs w:val="32"/>
        </w:rPr>
        <w:t>改革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副局长</w:t>
      </w:r>
    </w:p>
    <w:p>
      <w:pPr>
        <w:pStyle w:val="14"/>
        <w:ind w:left="0" w:leftChars="0" w:firstLine="1897" w:firstLineChars="593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彭荣华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市财政局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副局长</w:t>
      </w:r>
    </w:p>
    <w:p>
      <w:pPr>
        <w:pStyle w:val="14"/>
        <w:ind w:left="0" w:leftChars="0" w:firstLine="1897" w:firstLineChars="593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何四成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color w:val="000000"/>
          <w:spacing w:val="-20"/>
          <w:sz w:val="32"/>
          <w:szCs w:val="32"/>
          <w:lang w:val="en-US" w:eastAsia="zh-CN"/>
        </w:rPr>
        <w:t>市住房与城乡建设管理局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副局长</w:t>
      </w:r>
    </w:p>
    <w:p>
      <w:pPr>
        <w:pStyle w:val="14"/>
        <w:ind w:left="0" w:leftChars="0" w:firstLine="1897" w:firstLineChars="593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罗佩明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市交通运输局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党组成员</w:t>
      </w:r>
    </w:p>
    <w:p>
      <w:pPr>
        <w:pStyle w:val="14"/>
        <w:ind w:left="0" w:leftChars="0" w:firstLine="1897" w:firstLineChars="593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吕晓芳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市市场监督管理局党组成员</w:t>
      </w:r>
    </w:p>
    <w:p>
      <w:pPr>
        <w:pStyle w:val="14"/>
        <w:ind w:left="0" w:leftChars="0" w:firstLine="1897" w:firstLineChars="593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张松峰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市卫生健康局党组成员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 xml:space="preserve">    </w:t>
      </w:r>
    </w:p>
    <w:p>
      <w:pPr>
        <w:pStyle w:val="14"/>
        <w:ind w:left="0" w:leftChars="0" w:firstLine="1897" w:firstLineChars="593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陈小平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市公安局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交警大队教导员</w:t>
      </w:r>
    </w:p>
    <w:p>
      <w:pPr>
        <w:pStyle w:val="14"/>
        <w:ind w:left="0" w:leftChars="0" w:firstLine="1897" w:firstLineChars="593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高成良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团市委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副书记</w:t>
      </w:r>
    </w:p>
    <w:p>
      <w:pPr>
        <w:pStyle w:val="14"/>
        <w:ind w:left="0" w:leftChars="0" w:firstLine="1897" w:firstLineChars="593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黄良慧  市教育局基础教育股股长 </w:t>
      </w:r>
    </w:p>
    <w:p>
      <w:pPr>
        <w:pStyle w:val="14"/>
        <w:ind w:left="0" w:leftChars="0" w:firstLine="64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联络员：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邓贵福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市教育局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基础教育股副股长</w:t>
      </w:r>
    </w:p>
    <w:p>
      <w:pPr>
        <w:pStyle w:val="14"/>
        <w:ind w:left="0" w:leftChars="0" w:firstLine="1897" w:firstLineChars="593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白秀雪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市发展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000000"/>
          <w:sz w:val="32"/>
          <w:szCs w:val="32"/>
        </w:rPr>
        <w:t>改革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局社会发展股股长</w:t>
      </w:r>
    </w:p>
    <w:p>
      <w:pPr>
        <w:pStyle w:val="14"/>
        <w:ind w:left="0" w:leftChars="0" w:firstLine="1897" w:firstLineChars="593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洪  薇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市文化广电旅游体育局旅游市场股股长</w:t>
      </w:r>
    </w:p>
    <w:p>
      <w:pPr>
        <w:pStyle w:val="14"/>
        <w:ind w:left="0" w:leftChars="0" w:firstLine="1897" w:firstLineChars="593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丘福来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市财政局</w:t>
      </w:r>
      <w:r>
        <w:rPr>
          <w:rFonts w:hint="eastAsia" w:ascii="仿宋" w:hAnsi="仿宋" w:eastAsia="仿宋"/>
          <w:color w:val="000000"/>
          <w:sz w:val="32"/>
          <w:szCs w:val="32"/>
        </w:rPr>
        <w:t>教科文股负责人</w:t>
      </w:r>
    </w:p>
    <w:p>
      <w:pPr>
        <w:pStyle w:val="14"/>
        <w:ind w:left="0" w:leftChars="0" w:firstLine="1899" w:firstLineChars="633"/>
        <w:rPr>
          <w:rFonts w:hint="eastAsia" w:ascii="仿宋" w:hAnsi="仿宋" w:eastAsia="仿宋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欧建华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000000"/>
          <w:spacing w:val="-20"/>
          <w:sz w:val="32"/>
          <w:szCs w:val="32"/>
          <w:lang w:val="en-US" w:eastAsia="zh-CN"/>
        </w:rPr>
        <w:t>市住房与城乡建设管理局</w:t>
      </w:r>
      <w:r>
        <w:rPr>
          <w:rFonts w:hint="eastAsia" w:ascii="仿宋" w:hAnsi="仿宋" w:eastAsia="仿宋" w:cs="仿宋"/>
          <w:spacing w:val="-20"/>
          <w:sz w:val="32"/>
          <w:szCs w:val="32"/>
          <w:vertAlign w:val="baseline"/>
          <w:lang w:eastAsia="zh-CN"/>
        </w:rPr>
        <w:t>村镇建设管理</w:t>
      </w:r>
      <w:r>
        <w:rPr>
          <w:rFonts w:hint="eastAsia" w:ascii="仿宋" w:hAnsi="仿宋" w:eastAsia="仿宋"/>
          <w:color w:val="000000"/>
          <w:spacing w:val="-20"/>
          <w:sz w:val="32"/>
          <w:szCs w:val="32"/>
          <w:lang w:eastAsia="zh-CN"/>
        </w:rPr>
        <w:t>股股长</w:t>
      </w:r>
    </w:p>
    <w:p>
      <w:pPr>
        <w:pStyle w:val="14"/>
        <w:ind w:left="0" w:leftChars="0" w:firstLine="1899" w:firstLineChars="633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邓天树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市交通运输局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地方公路站站长</w:t>
      </w:r>
    </w:p>
    <w:p>
      <w:pPr>
        <w:pStyle w:val="14"/>
        <w:ind w:left="0" w:leftChars="0" w:firstLine="1897" w:firstLineChars="593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邓伟明 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市市场监督管理局餐饮股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股长</w:t>
      </w:r>
    </w:p>
    <w:p>
      <w:pPr>
        <w:pStyle w:val="14"/>
        <w:ind w:left="0" w:leftChars="0" w:firstLine="1897" w:firstLineChars="593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梁松茂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市卫生健康局卫生监督所所长</w:t>
      </w:r>
    </w:p>
    <w:p>
      <w:pPr>
        <w:pStyle w:val="14"/>
        <w:ind w:left="0" w:leftChars="0" w:firstLine="1897" w:firstLineChars="593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邝街平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市公安局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交警大队民警</w:t>
      </w:r>
    </w:p>
    <w:p>
      <w:pPr>
        <w:pStyle w:val="14"/>
        <w:ind w:left="0" w:leftChars="0" w:firstLine="1897" w:firstLineChars="593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黄章乐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团市委</w:t>
      </w:r>
      <w:r>
        <w:rPr>
          <w:rFonts w:hint="eastAsia" w:ascii="仿宋" w:hAnsi="仿宋" w:eastAsia="仿宋"/>
          <w:color w:val="000000"/>
          <w:sz w:val="32"/>
          <w:szCs w:val="32"/>
        </w:rPr>
        <w:t>后勤人员</w:t>
      </w:r>
    </w:p>
    <w:p>
      <w:pPr>
        <w:pStyle w:val="14"/>
        <w:ind w:firstLine="1760" w:firstLineChars="55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pStyle w:val="14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协调小组办公室设在市教育局，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由市教育局刘斌任办公室主任，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负责协调小组日常工作（办公电话：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5552533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pStyle w:val="16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16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16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16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16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6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6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6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6"/>
        <w:spacing w:line="40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b w:val="0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 w:val="0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 w:val="0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 w:val="0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 w:val="0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 w:val="0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 w:val="0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 w:val="0"/>
          <w:bCs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乐昌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市中小学研学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实践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活动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审批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表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申报单位：（盖章）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 申报时间：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月  日</w:t>
      </w:r>
    </w:p>
    <w:tbl>
      <w:tblPr>
        <w:tblStyle w:val="6"/>
        <w:tblW w:w="10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86"/>
        <w:gridCol w:w="889"/>
        <w:gridCol w:w="269"/>
        <w:gridCol w:w="1096"/>
        <w:gridCol w:w="1125"/>
        <w:gridCol w:w="974"/>
        <w:gridCol w:w="166"/>
        <w:gridCol w:w="101"/>
        <w:gridCol w:w="1489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起止时间</w:t>
            </w:r>
          </w:p>
        </w:tc>
        <w:tc>
          <w:tcPr>
            <w:tcW w:w="46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年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年  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1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参加人数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参加对象</w:t>
            </w:r>
          </w:p>
        </w:tc>
        <w:tc>
          <w:tcPr>
            <w:tcW w:w="462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研学基地</w:t>
            </w:r>
          </w:p>
        </w:tc>
        <w:tc>
          <w:tcPr>
            <w:tcW w:w="2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出行方式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自行组织</w:t>
            </w:r>
          </w:p>
        </w:tc>
        <w:tc>
          <w:tcPr>
            <w:tcW w:w="23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是（ ）否（ ）</w:t>
            </w:r>
          </w:p>
        </w:tc>
        <w:tc>
          <w:tcPr>
            <w:tcW w:w="1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研学线路</w:t>
            </w:r>
          </w:p>
        </w:tc>
        <w:tc>
          <w:tcPr>
            <w:tcW w:w="2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委托旅行社</w:t>
            </w:r>
          </w:p>
        </w:tc>
        <w:tc>
          <w:tcPr>
            <w:tcW w:w="23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是（ ）否（ ）</w:t>
            </w:r>
          </w:p>
        </w:tc>
        <w:tc>
          <w:tcPr>
            <w:tcW w:w="1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旅游公司名称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带队领导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3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14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学校承担费用金额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5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活动安全员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3855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市内交通车辆和驾驶员是否报公安交警大队车管所备案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是（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）否（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5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855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活动方案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（提供附件）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家长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委员会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4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意义、费用、线路、注意事项等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6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与家长协议书（含安全责任）</w:t>
            </w:r>
          </w:p>
        </w:tc>
        <w:tc>
          <w:tcPr>
            <w:tcW w:w="65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提供附件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与旅行社协议书（含安全责任）</w:t>
            </w:r>
          </w:p>
        </w:tc>
        <w:tc>
          <w:tcPr>
            <w:tcW w:w="78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提供旅行社业务经营许可证、符合LB/T004和LB/T008的要求，具有AA及以上等级材料复印件，提供近三年无重大质量投诉、不良诚信记录、经济纠纷及重大安全责任事故申明原件。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研学情况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研学前培训情况</w:t>
            </w:r>
          </w:p>
        </w:tc>
        <w:tc>
          <w:tcPr>
            <w:tcW w:w="6532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（时间、地点、内容）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8" w:type="dxa"/>
            <w:gridSpan w:val="2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研学后考核情况</w:t>
            </w:r>
          </w:p>
        </w:tc>
        <w:tc>
          <w:tcPr>
            <w:tcW w:w="6532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安全工作</w:t>
            </w:r>
          </w:p>
        </w:tc>
        <w:tc>
          <w:tcPr>
            <w:tcW w:w="2254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安全预案</w:t>
            </w:r>
          </w:p>
        </w:tc>
        <w:tc>
          <w:tcPr>
            <w:tcW w:w="6532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（提供附件）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8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86" w:type="dxa"/>
            <w:gridSpan w:val="9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保险情况（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提供本次活动师生意外险保单，校方责任险已由市政府统一投保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6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贫困生活动费用减免情况</w:t>
            </w:r>
          </w:p>
        </w:tc>
        <w:tc>
          <w:tcPr>
            <w:tcW w:w="653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学校意见</w:t>
            </w:r>
          </w:p>
        </w:tc>
        <w:tc>
          <w:tcPr>
            <w:tcW w:w="37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盖章</w:t>
            </w: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年 月 日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教育局研学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业务主管部门审核意见</w:t>
            </w: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盖章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教育局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安全主管部门审核意见</w:t>
            </w:r>
          </w:p>
        </w:tc>
        <w:tc>
          <w:tcPr>
            <w:tcW w:w="37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盖章</w:t>
            </w: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年 月 日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教育局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分管领导审核意见</w:t>
            </w: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签字：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主要领导审批意见</w:t>
            </w:r>
          </w:p>
        </w:tc>
        <w:tc>
          <w:tcPr>
            <w:tcW w:w="917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说明：1.本审批表制定依据是国家、省、市有关中小学研学旅行文件。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2.此表一式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份，一份报安全主管部门备案、一份报业务主管部门备案、一份学校留存。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3.各校应提前10个工作日上报此表。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4.本表只针对小学4-6年级、初中7-8年级、高中1-2年级。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5.研学旅行时间原则上为非旅游高峰期。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乐昌</w:t>
      </w:r>
      <w:r>
        <w:rPr>
          <w:rFonts w:hint="eastAsia" w:ascii="宋体" w:hAnsi="宋体" w:eastAsia="宋体" w:cs="宋体"/>
          <w:b/>
          <w:sz w:val="32"/>
          <w:szCs w:val="32"/>
        </w:rPr>
        <w:t>市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中小学</w:t>
      </w:r>
      <w:r>
        <w:rPr>
          <w:rFonts w:hint="eastAsia" w:ascii="宋体" w:hAnsi="宋体" w:eastAsia="宋体" w:cs="宋体"/>
          <w:b/>
          <w:sz w:val="32"/>
          <w:szCs w:val="32"/>
        </w:rPr>
        <w:t>研学旅行承接企业（机构）报备表</w:t>
      </w:r>
    </w:p>
    <w:tbl>
      <w:tblPr>
        <w:tblStyle w:val="5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20"/>
        <w:gridCol w:w="465"/>
        <w:gridCol w:w="613"/>
        <w:gridCol w:w="1337"/>
        <w:gridCol w:w="612"/>
        <w:gridCol w:w="1098"/>
        <w:gridCol w:w="949"/>
        <w:gridCol w:w="1016"/>
        <w:gridCol w:w="584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机构名称</w:t>
            </w:r>
          </w:p>
        </w:tc>
        <w:tc>
          <w:tcPr>
            <w:tcW w:w="7994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法人代表</w:t>
            </w:r>
          </w:p>
        </w:tc>
        <w:tc>
          <w:tcPr>
            <w:tcW w:w="4125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业务负责人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4125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详细地址</w:t>
            </w:r>
          </w:p>
        </w:tc>
        <w:tc>
          <w:tcPr>
            <w:tcW w:w="7994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工商营业执照号码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4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是否有出境旅游业务资质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机构开办年份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总投入（万元）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5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专职研学指导老师人数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机构员工人数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概况</w:t>
            </w:r>
          </w:p>
        </w:tc>
        <w:tc>
          <w:tcPr>
            <w:tcW w:w="8414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精品研学线路及课程</w:t>
            </w:r>
          </w:p>
        </w:tc>
        <w:tc>
          <w:tcPr>
            <w:tcW w:w="8414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承诺书</w:t>
            </w:r>
          </w:p>
        </w:tc>
        <w:tc>
          <w:tcPr>
            <w:tcW w:w="841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承诺本机构填写的信息及提供的材料均合法、真实、有效。如有弄虚作假或失实或失误，自动放弃准入。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企业（机构）法人代表签名：</w:t>
            </w:r>
          </w:p>
          <w:p>
            <w:pPr>
              <w:ind w:firstLine="5460" w:firstLineChars="19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日 </w:t>
            </w:r>
          </w:p>
        </w:tc>
      </w:tr>
    </w:tbl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/>
          <w:sz w:val="32"/>
          <w:szCs w:val="32"/>
        </w:rPr>
        <w:t>承接中小学研学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/>
          <w:sz w:val="32"/>
          <w:szCs w:val="32"/>
        </w:rPr>
        <w:t>企业（机构）必须按照属地管理原则，向开展研学业务所在地的教育行政主管部门报备，并提交以下材料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乐昌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中小学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研学旅行承接企业（机构）报备表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（二）工商营业执照（正副本）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（三）旅行社业务经营许可证（正副本）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（四）旅行社（机构）法人身份证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（五）社保人员花名册（从社保服务平台下载后加盖公章）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（六）最近三个年度旅行社信誉等级评估文件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（七）最近三个年度财务审计报告（经会计师事务所审计）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（八）研学指导老师资料（研学指导老师不少于5人，至少有1名具有教师资格证）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（九）旅行社导游及员工资料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企业（机构）员工资料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（十）市级以上旅游局近三年无服务质量投诉证明材料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（十一）近三年内，有多次承接教育部门大规模中小学生活动或1000人以上中小学生旅行团队经验（典型案例）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（十二）研学旅行精品线路及研学课程设置资料（根据课程设置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知识科普型、自然观赏型、体验考察型、励志拓展型、文化康乐型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五大类别提供）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（十三）与基地（营地）签订旅游服务合同，并提供基地（营地）提供合法有效的相关证照资料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（十四）与取得《道路运输经营许可证》的企业签订旅游包车合同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（十五）服务质量承诺书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（十六）其他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上材料，申报单位是旅行社的，以上15项资料需提供齐全；申报单位是企业（机构）的，除第3、第6和第10条以外，其他12项资料需提供齐全。申报单位需提交材料的原件和复印件，复印件一式3份，原件核对后归还申报机构。</w:t>
      </w:r>
    </w:p>
    <w:sectPr>
      <w:footerReference r:id="rId3" w:type="default"/>
      <w:pgSz w:w="11906" w:h="16838"/>
      <w:pgMar w:top="1440" w:right="1416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2328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CE"/>
    <w:rsid w:val="00014674"/>
    <w:rsid w:val="00025D8B"/>
    <w:rsid w:val="00031C20"/>
    <w:rsid w:val="00034A8C"/>
    <w:rsid w:val="00037735"/>
    <w:rsid w:val="00051BC5"/>
    <w:rsid w:val="00074C27"/>
    <w:rsid w:val="00083560"/>
    <w:rsid w:val="00096600"/>
    <w:rsid w:val="000A3FCB"/>
    <w:rsid w:val="000A7FD2"/>
    <w:rsid w:val="000B07F8"/>
    <w:rsid w:val="000B53F6"/>
    <w:rsid w:val="000C120F"/>
    <w:rsid w:val="000D6739"/>
    <w:rsid w:val="000E49AB"/>
    <w:rsid w:val="000F10F8"/>
    <w:rsid w:val="00115AFB"/>
    <w:rsid w:val="001209CF"/>
    <w:rsid w:val="00126766"/>
    <w:rsid w:val="001417E1"/>
    <w:rsid w:val="001718AD"/>
    <w:rsid w:val="00184A65"/>
    <w:rsid w:val="00191DB6"/>
    <w:rsid w:val="001B5C44"/>
    <w:rsid w:val="001D5D9F"/>
    <w:rsid w:val="001D73E4"/>
    <w:rsid w:val="001E65BA"/>
    <w:rsid w:val="001F1DCD"/>
    <w:rsid w:val="001F4D35"/>
    <w:rsid w:val="002303A7"/>
    <w:rsid w:val="0023318A"/>
    <w:rsid w:val="00241A80"/>
    <w:rsid w:val="00244E7A"/>
    <w:rsid w:val="0025030B"/>
    <w:rsid w:val="00250D3E"/>
    <w:rsid w:val="00262D5B"/>
    <w:rsid w:val="002641AA"/>
    <w:rsid w:val="00264CDB"/>
    <w:rsid w:val="002650E3"/>
    <w:rsid w:val="002752FC"/>
    <w:rsid w:val="0029510C"/>
    <w:rsid w:val="002978EC"/>
    <w:rsid w:val="002B3F1F"/>
    <w:rsid w:val="002C1287"/>
    <w:rsid w:val="002D00F0"/>
    <w:rsid w:val="002E7A7E"/>
    <w:rsid w:val="002F74A2"/>
    <w:rsid w:val="00300166"/>
    <w:rsid w:val="00334229"/>
    <w:rsid w:val="00337D84"/>
    <w:rsid w:val="00346650"/>
    <w:rsid w:val="0035620B"/>
    <w:rsid w:val="003676B7"/>
    <w:rsid w:val="00384BD6"/>
    <w:rsid w:val="003979B7"/>
    <w:rsid w:val="003B3D07"/>
    <w:rsid w:val="003B7706"/>
    <w:rsid w:val="003C40F2"/>
    <w:rsid w:val="003D1ADB"/>
    <w:rsid w:val="003D1DFF"/>
    <w:rsid w:val="003D2EBC"/>
    <w:rsid w:val="003E20EE"/>
    <w:rsid w:val="003F05FE"/>
    <w:rsid w:val="00413B69"/>
    <w:rsid w:val="004205C1"/>
    <w:rsid w:val="004431E9"/>
    <w:rsid w:val="004434EA"/>
    <w:rsid w:val="00445B4F"/>
    <w:rsid w:val="004472A1"/>
    <w:rsid w:val="004549B0"/>
    <w:rsid w:val="00457531"/>
    <w:rsid w:val="004648A8"/>
    <w:rsid w:val="00466C1C"/>
    <w:rsid w:val="00473CEE"/>
    <w:rsid w:val="00476561"/>
    <w:rsid w:val="00477B89"/>
    <w:rsid w:val="004879B1"/>
    <w:rsid w:val="00492C00"/>
    <w:rsid w:val="004955F8"/>
    <w:rsid w:val="004A7756"/>
    <w:rsid w:val="004B3AB9"/>
    <w:rsid w:val="004D43E1"/>
    <w:rsid w:val="004D45FA"/>
    <w:rsid w:val="004E1340"/>
    <w:rsid w:val="00503809"/>
    <w:rsid w:val="00521F4E"/>
    <w:rsid w:val="00554D3F"/>
    <w:rsid w:val="00555F71"/>
    <w:rsid w:val="00560D51"/>
    <w:rsid w:val="0057704D"/>
    <w:rsid w:val="00577814"/>
    <w:rsid w:val="00585567"/>
    <w:rsid w:val="005A17F7"/>
    <w:rsid w:val="005C2ECF"/>
    <w:rsid w:val="005F1130"/>
    <w:rsid w:val="00616603"/>
    <w:rsid w:val="0062179A"/>
    <w:rsid w:val="006435E7"/>
    <w:rsid w:val="006521B1"/>
    <w:rsid w:val="00665ABC"/>
    <w:rsid w:val="0066608A"/>
    <w:rsid w:val="00684DB6"/>
    <w:rsid w:val="00685645"/>
    <w:rsid w:val="006907D4"/>
    <w:rsid w:val="006B21A6"/>
    <w:rsid w:val="006C05F5"/>
    <w:rsid w:val="006C0FE1"/>
    <w:rsid w:val="006D4CD3"/>
    <w:rsid w:val="006F2EC2"/>
    <w:rsid w:val="006F404F"/>
    <w:rsid w:val="00714F10"/>
    <w:rsid w:val="00720BD8"/>
    <w:rsid w:val="00742875"/>
    <w:rsid w:val="00752543"/>
    <w:rsid w:val="00756B04"/>
    <w:rsid w:val="0079004C"/>
    <w:rsid w:val="007B6202"/>
    <w:rsid w:val="007C194D"/>
    <w:rsid w:val="007C6F46"/>
    <w:rsid w:val="007D00A5"/>
    <w:rsid w:val="007E2CDC"/>
    <w:rsid w:val="007E3CE3"/>
    <w:rsid w:val="00810D70"/>
    <w:rsid w:val="00826FB6"/>
    <w:rsid w:val="00831494"/>
    <w:rsid w:val="00851C2F"/>
    <w:rsid w:val="008569D8"/>
    <w:rsid w:val="00874D8A"/>
    <w:rsid w:val="00887A3A"/>
    <w:rsid w:val="0089135D"/>
    <w:rsid w:val="008C1C7B"/>
    <w:rsid w:val="008D11BF"/>
    <w:rsid w:val="008D2789"/>
    <w:rsid w:val="008E226C"/>
    <w:rsid w:val="008E2E1C"/>
    <w:rsid w:val="008E4D6B"/>
    <w:rsid w:val="009004B1"/>
    <w:rsid w:val="0090051A"/>
    <w:rsid w:val="009125D5"/>
    <w:rsid w:val="00916FE0"/>
    <w:rsid w:val="00924F64"/>
    <w:rsid w:val="00952591"/>
    <w:rsid w:val="00963E5A"/>
    <w:rsid w:val="00974F66"/>
    <w:rsid w:val="009876D0"/>
    <w:rsid w:val="009A1AB1"/>
    <w:rsid w:val="009A6DD2"/>
    <w:rsid w:val="009B2E88"/>
    <w:rsid w:val="009B602D"/>
    <w:rsid w:val="009C3354"/>
    <w:rsid w:val="009C6276"/>
    <w:rsid w:val="009C79C1"/>
    <w:rsid w:val="009D6D56"/>
    <w:rsid w:val="009E3511"/>
    <w:rsid w:val="009F1993"/>
    <w:rsid w:val="009F28D2"/>
    <w:rsid w:val="009F4B95"/>
    <w:rsid w:val="00A15EC5"/>
    <w:rsid w:val="00A31D62"/>
    <w:rsid w:val="00A37DBB"/>
    <w:rsid w:val="00A51368"/>
    <w:rsid w:val="00A5232C"/>
    <w:rsid w:val="00A737EF"/>
    <w:rsid w:val="00A8078A"/>
    <w:rsid w:val="00A81411"/>
    <w:rsid w:val="00A97932"/>
    <w:rsid w:val="00AC4353"/>
    <w:rsid w:val="00AD01FC"/>
    <w:rsid w:val="00AE056B"/>
    <w:rsid w:val="00AE3229"/>
    <w:rsid w:val="00AF3134"/>
    <w:rsid w:val="00AF5310"/>
    <w:rsid w:val="00B02F2F"/>
    <w:rsid w:val="00B04070"/>
    <w:rsid w:val="00B45C26"/>
    <w:rsid w:val="00B70D84"/>
    <w:rsid w:val="00B95887"/>
    <w:rsid w:val="00BA0555"/>
    <w:rsid w:val="00BA088E"/>
    <w:rsid w:val="00BD04F6"/>
    <w:rsid w:val="00BD599E"/>
    <w:rsid w:val="00BE2ACD"/>
    <w:rsid w:val="00BF3196"/>
    <w:rsid w:val="00BF34CE"/>
    <w:rsid w:val="00C00DFA"/>
    <w:rsid w:val="00C2401B"/>
    <w:rsid w:val="00C32643"/>
    <w:rsid w:val="00C371D1"/>
    <w:rsid w:val="00C437C6"/>
    <w:rsid w:val="00C56273"/>
    <w:rsid w:val="00C92E54"/>
    <w:rsid w:val="00CB4E5C"/>
    <w:rsid w:val="00CC1324"/>
    <w:rsid w:val="00CD499F"/>
    <w:rsid w:val="00CE4B16"/>
    <w:rsid w:val="00CF33F9"/>
    <w:rsid w:val="00CF4420"/>
    <w:rsid w:val="00CF5BE3"/>
    <w:rsid w:val="00D01495"/>
    <w:rsid w:val="00D02910"/>
    <w:rsid w:val="00D02BD0"/>
    <w:rsid w:val="00D051CD"/>
    <w:rsid w:val="00D40F70"/>
    <w:rsid w:val="00D511FD"/>
    <w:rsid w:val="00D544D9"/>
    <w:rsid w:val="00D61AE7"/>
    <w:rsid w:val="00D77156"/>
    <w:rsid w:val="00DA1651"/>
    <w:rsid w:val="00DA17B6"/>
    <w:rsid w:val="00DB7242"/>
    <w:rsid w:val="00DE0870"/>
    <w:rsid w:val="00DE73C6"/>
    <w:rsid w:val="00DE7789"/>
    <w:rsid w:val="00DF513D"/>
    <w:rsid w:val="00E02DE3"/>
    <w:rsid w:val="00E11AB0"/>
    <w:rsid w:val="00E22CA7"/>
    <w:rsid w:val="00E25522"/>
    <w:rsid w:val="00E273DD"/>
    <w:rsid w:val="00E27B40"/>
    <w:rsid w:val="00E350FC"/>
    <w:rsid w:val="00E458D3"/>
    <w:rsid w:val="00E51BD8"/>
    <w:rsid w:val="00E522D9"/>
    <w:rsid w:val="00E61991"/>
    <w:rsid w:val="00E643A4"/>
    <w:rsid w:val="00E7511D"/>
    <w:rsid w:val="00E818F7"/>
    <w:rsid w:val="00E81C77"/>
    <w:rsid w:val="00EA557B"/>
    <w:rsid w:val="00EC4897"/>
    <w:rsid w:val="00EF12E3"/>
    <w:rsid w:val="00F13522"/>
    <w:rsid w:val="00F24592"/>
    <w:rsid w:val="00F316CA"/>
    <w:rsid w:val="00F31E66"/>
    <w:rsid w:val="00F65112"/>
    <w:rsid w:val="00F968AE"/>
    <w:rsid w:val="00FA15A0"/>
    <w:rsid w:val="00FA414A"/>
    <w:rsid w:val="00FB2B71"/>
    <w:rsid w:val="00FC67B4"/>
    <w:rsid w:val="00FC6F98"/>
    <w:rsid w:val="00FC733F"/>
    <w:rsid w:val="00FD0246"/>
    <w:rsid w:val="00FD226D"/>
    <w:rsid w:val="00FD2C7A"/>
    <w:rsid w:val="00FE3789"/>
    <w:rsid w:val="00FF7D12"/>
    <w:rsid w:val="04C460BC"/>
    <w:rsid w:val="07E459DC"/>
    <w:rsid w:val="0A9A1C43"/>
    <w:rsid w:val="13CA6DFD"/>
    <w:rsid w:val="14402727"/>
    <w:rsid w:val="15EA0E71"/>
    <w:rsid w:val="15F808E4"/>
    <w:rsid w:val="2280506E"/>
    <w:rsid w:val="2388730E"/>
    <w:rsid w:val="264F60C7"/>
    <w:rsid w:val="28FD3CC8"/>
    <w:rsid w:val="2AF429ED"/>
    <w:rsid w:val="2B564FAC"/>
    <w:rsid w:val="2B7F627F"/>
    <w:rsid w:val="2B99662C"/>
    <w:rsid w:val="2C052828"/>
    <w:rsid w:val="2EAF67D1"/>
    <w:rsid w:val="30BA56CB"/>
    <w:rsid w:val="348E5F2E"/>
    <w:rsid w:val="3C4A189D"/>
    <w:rsid w:val="3FAA382B"/>
    <w:rsid w:val="44F613ED"/>
    <w:rsid w:val="47743AE0"/>
    <w:rsid w:val="48267D8F"/>
    <w:rsid w:val="48DC7AC4"/>
    <w:rsid w:val="499C498B"/>
    <w:rsid w:val="4CFC3A35"/>
    <w:rsid w:val="4FEB4F2B"/>
    <w:rsid w:val="501F11A6"/>
    <w:rsid w:val="50511B2B"/>
    <w:rsid w:val="58524D16"/>
    <w:rsid w:val="59BF62D9"/>
    <w:rsid w:val="5C893138"/>
    <w:rsid w:val="5D1C6FEB"/>
    <w:rsid w:val="5E6372DB"/>
    <w:rsid w:val="5F204FA5"/>
    <w:rsid w:val="5FE827A9"/>
    <w:rsid w:val="614745D9"/>
    <w:rsid w:val="64B7168B"/>
    <w:rsid w:val="67D549AA"/>
    <w:rsid w:val="69E03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paragraph" w:customStyle="1" w:styleId="12">
    <w:name w:val="正文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正文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正文 New New New New New New New New New New New New New New New New New New New New New New New New New"/>
    <w:qFormat/>
    <w:uiPriority w:val="0"/>
    <w:pPr>
      <w:spacing w:line="600" w:lineRule="exact"/>
    </w:pPr>
    <w:rPr>
      <w:rFonts w:ascii="Times New Roman" w:hAnsi="Times New Roman" w:eastAsia="宋体" w:cs="等线"/>
      <w:kern w:val="2"/>
      <w:sz w:val="21"/>
      <w:szCs w:val="21"/>
      <w:lang w:val="en-US" w:eastAsia="zh-CN" w:bidi="ar-SA"/>
    </w:rPr>
  </w:style>
  <w:style w:type="paragraph" w:customStyle="1" w:styleId="15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正文 New New New New New New New New New New New New New New New New New New New"/>
    <w:qFormat/>
    <w:uiPriority w:val="0"/>
    <w:pPr>
      <w:spacing w:line="600" w:lineRule="exact"/>
    </w:pPr>
    <w:rPr>
      <w:rFonts w:ascii="Times New Roman" w:hAnsi="Times New Roman" w:eastAsia="宋体" w:cs="等线"/>
      <w:kern w:val="2"/>
      <w:sz w:val="21"/>
      <w:szCs w:val="21"/>
      <w:lang w:val="en-US" w:eastAsia="zh-CN" w:bidi="ar-SA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6966</Words>
  <Characters>7085</Characters>
  <Lines>41</Lines>
  <Paragraphs>11</Paragraphs>
  <TotalTime>210</TotalTime>
  <ScaleCrop>false</ScaleCrop>
  <LinksUpToDate>false</LinksUpToDate>
  <CharactersWithSpaces>7594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2019-04-03T13:40:00Z</dcterms:created>
  <dc:creator>AutoBVT</dc:creator>
  <cp:lastModifiedBy>乐昌市教育局办公室</cp:lastModifiedBy>
  <cp:lastPrinted>2019-12-27T06:42:00Z</cp:lastPrinted>
  <dcterms:modified xsi:type="dcterms:W3CDTF">2020-01-02T08:50:35Z</dcterms:modified>
  <dc:title>关于收看《开学第一课》的通知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