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sz w:val="32"/>
          <w:szCs w:val="32"/>
        </w:rPr>
      </w:pPr>
      <w:r>
        <w:rPr>
          <w:rFonts w:hint="eastAsia" w:ascii="黑体" w:hAnsi="黑体" w:eastAsia="黑体"/>
          <w:sz w:val="32"/>
          <w:szCs w:val="32"/>
        </w:rPr>
        <w:t>附件2</w:t>
      </w:r>
    </w:p>
    <w:p>
      <w:pPr>
        <w:spacing w:line="560" w:lineRule="exact"/>
        <w:rPr>
          <w:rFonts w:ascii="Times New Roman" w:hAnsi="Times New Roman" w:eastAsia="仿宋_GB2312"/>
          <w:sz w:val="32"/>
          <w:szCs w:val="32"/>
        </w:rPr>
      </w:pPr>
    </w:p>
    <w:p>
      <w:pPr>
        <w:spacing w:line="760" w:lineRule="exact"/>
        <w:jc w:val="center"/>
        <w:rPr>
          <w:rFonts w:hint="eastAsia" w:ascii="方正小标宋简体" w:hAnsi="Times New Roman" w:eastAsia="方正小标宋简体"/>
          <w:color w:val="000000"/>
          <w:sz w:val="44"/>
          <w:szCs w:val="44"/>
        </w:rPr>
      </w:pPr>
      <w:r>
        <w:rPr>
          <w:rFonts w:hint="eastAsia" w:ascii="方正小标宋简体" w:hAnsi="Times New Roman" w:eastAsia="方正小标宋简体"/>
          <w:color w:val="000000"/>
          <w:sz w:val="44"/>
          <w:szCs w:val="44"/>
        </w:rPr>
        <w:t>广东省公费定向培养粤东西北中小学</w:t>
      </w:r>
    </w:p>
    <w:p>
      <w:pPr>
        <w:spacing w:line="760" w:lineRule="exact"/>
        <w:jc w:val="center"/>
        <w:rPr>
          <w:rFonts w:hint="eastAsia" w:ascii="方正小标宋简体" w:hAnsi="Times New Roman" w:eastAsia="方正小标宋简体"/>
          <w:color w:val="000000"/>
          <w:sz w:val="44"/>
          <w:szCs w:val="44"/>
        </w:rPr>
      </w:pPr>
      <w:r>
        <w:rPr>
          <w:rFonts w:hint="eastAsia" w:ascii="方正小标宋简体" w:hAnsi="Times New Roman" w:eastAsia="方正小标宋简体"/>
          <w:color w:val="000000"/>
          <w:sz w:val="44"/>
          <w:szCs w:val="44"/>
        </w:rPr>
        <w:t>教师协议书（本专科层次样本）</w:t>
      </w:r>
    </w:p>
    <w:p>
      <w:pPr>
        <w:spacing w:line="560" w:lineRule="exact"/>
        <w:jc w:val="center"/>
        <w:rPr>
          <w:rFonts w:ascii="Times New Roman" w:hAnsi="Times New Roman" w:eastAsia="仿宋_GB2312"/>
          <w:color w:val="000000"/>
          <w:sz w:val="32"/>
          <w:szCs w:val="32"/>
        </w:rPr>
      </w:pPr>
    </w:p>
    <w:p>
      <w:pPr>
        <w:spacing w:line="560" w:lineRule="exact"/>
        <w:ind w:firstLine="640" w:firstLineChars="200"/>
        <w:rPr>
          <w:rFonts w:ascii="Times New Roman" w:hAnsi="Times New Roman" w:eastAsia="仿宋_GB2312"/>
          <w:color w:val="000000"/>
          <w:sz w:val="32"/>
          <w:szCs w:val="32"/>
        </w:rPr>
      </w:pPr>
      <w:r>
        <w:rPr>
          <w:rFonts w:ascii="Times New Roman" w:eastAsia="仿宋_GB2312"/>
          <w:color w:val="000000"/>
          <w:sz w:val="32"/>
          <w:szCs w:val="32"/>
        </w:rPr>
        <w:t>甲方：</w:t>
      </w:r>
      <w:r>
        <w:rPr>
          <w:rFonts w:ascii="Times New Roman" w:hAnsi="Times New Roman" w:eastAsia="仿宋_GB2312"/>
          <w:color w:val="000000"/>
          <w:sz w:val="32"/>
          <w:szCs w:val="32"/>
          <w:u w:val="single"/>
        </w:rPr>
        <w:t xml:space="preserve">                     </w:t>
      </w:r>
      <w:r>
        <w:rPr>
          <w:rFonts w:ascii="Times New Roman" w:eastAsia="仿宋_GB2312"/>
          <w:color w:val="000000"/>
          <w:sz w:val="32"/>
          <w:szCs w:val="32"/>
        </w:rPr>
        <w:t>（培养院校）</w:t>
      </w:r>
    </w:p>
    <w:p>
      <w:pPr>
        <w:spacing w:line="560" w:lineRule="exact"/>
        <w:ind w:firstLine="640" w:firstLineChars="200"/>
        <w:rPr>
          <w:rFonts w:ascii="Times New Roman" w:hAnsi="Times New Roman" w:eastAsia="仿宋_GB2312"/>
          <w:color w:val="000000"/>
          <w:sz w:val="32"/>
          <w:szCs w:val="32"/>
          <w:u w:val="single"/>
        </w:rPr>
      </w:pPr>
      <w:r>
        <w:rPr>
          <w:rFonts w:ascii="Times New Roman" w:eastAsia="仿宋_GB2312"/>
          <w:color w:val="000000"/>
          <w:sz w:val="32"/>
          <w:szCs w:val="32"/>
        </w:rPr>
        <w:t>地址：</w:t>
      </w:r>
      <w:r>
        <w:rPr>
          <w:rFonts w:ascii="Times New Roman" w:hAnsi="Times New Roman" w:eastAsia="仿宋_GB2312"/>
          <w:color w:val="000000"/>
          <w:sz w:val="32"/>
          <w:szCs w:val="32"/>
          <w:u w:val="single"/>
        </w:rPr>
        <w:t xml:space="preserve">                          </w:t>
      </w:r>
    </w:p>
    <w:p>
      <w:pPr>
        <w:spacing w:line="560" w:lineRule="exact"/>
        <w:ind w:firstLine="640" w:firstLineChars="200"/>
        <w:rPr>
          <w:rFonts w:ascii="Times New Roman" w:hAnsi="Times New Roman" w:eastAsia="仿宋_GB2312"/>
          <w:color w:val="000000"/>
          <w:sz w:val="32"/>
          <w:szCs w:val="32"/>
        </w:rPr>
      </w:pPr>
      <w:r>
        <w:rPr>
          <w:rFonts w:ascii="Times New Roman" w:eastAsia="仿宋_GB2312"/>
          <w:color w:val="000000"/>
          <w:sz w:val="32"/>
          <w:szCs w:val="32"/>
        </w:rPr>
        <w:t>法定代表人：</w:t>
      </w:r>
      <w:r>
        <w:rPr>
          <w:rFonts w:ascii="Times New Roman" w:hAnsi="Times New Roman" w:eastAsia="仿宋_GB2312"/>
          <w:color w:val="000000"/>
          <w:sz w:val="32"/>
          <w:szCs w:val="32"/>
          <w:u w:val="single"/>
        </w:rPr>
        <w:t xml:space="preserve">                     </w:t>
      </w:r>
    </w:p>
    <w:p>
      <w:pPr>
        <w:spacing w:line="560" w:lineRule="exact"/>
        <w:ind w:firstLine="640" w:firstLineChars="200"/>
        <w:rPr>
          <w:rFonts w:ascii="Times New Roman" w:hAnsi="Times New Roman" w:eastAsia="仿宋_GB2312"/>
          <w:color w:val="000000"/>
          <w:sz w:val="32"/>
          <w:szCs w:val="32"/>
        </w:rPr>
      </w:pPr>
    </w:p>
    <w:p>
      <w:pPr>
        <w:spacing w:line="560" w:lineRule="exact"/>
        <w:ind w:firstLine="640" w:firstLineChars="200"/>
        <w:rPr>
          <w:rFonts w:ascii="Times New Roman" w:hAnsi="Times New Roman" w:eastAsia="仿宋_GB2312"/>
          <w:color w:val="000000"/>
          <w:sz w:val="32"/>
          <w:szCs w:val="32"/>
        </w:rPr>
      </w:pPr>
      <w:r>
        <w:rPr>
          <w:rFonts w:ascii="Times New Roman" w:eastAsia="仿宋_GB2312"/>
          <w:color w:val="000000"/>
          <w:sz w:val="32"/>
          <w:szCs w:val="32"/>
        </w:rPr>
        <w:t>乙方：</w:t>
      </w:r>
      <w:r>
        <w:rPr>
          <w:rFonts w:ascii="Times New Roman" w:hAnsi="Times New Roman" w:eastAsia="仿宋_GB2312"/>
          <w:color w:val="000000"/>
          <w:sz w:val="32"/>
          <w:szCs w:val="32"/>
          <w:u w:val="single"/>
        </w:rPr>
        <w:t xml:space="preserve">                           </w:t>
      </w:r>
      <w:r>
        <w:rPr>
          <w:rFonts w:ascii="Times New Roman" w:eastAsia="仿宋_GB2312"/>
          <w:color w:val="000000"/>
          <w:sz w:val="32"/>
          <w:szCs w:val="32"/>
        </w:rPr>
        <w:t>（学生）</w:t>
      </w:r>
    </w:p>
    <w:p>
      <w:pPr>
        <w:spacing w:line="560" w:lineRule="exact"/>
        <w:ind w:firstLine="640" w:firstLineChars="200"/>
        <w:rPr>
          <w:rFonts w:ascii="Times New Roman" w:hAnsi="Times New Roman" w:eastAsia="仿宋_GB2312"/>
          <w:color w:val="000000"/>
          <w:sz w:val="32"/>
          <w:szCs w:val="32"/>
          <w:u w:val="single"/>
        </w:rPr>
      </w:pPr>
      <w:r>
        <w:rPr>
          <w:rFonts w:ascii="Times New Roman" w:eastAsia="仿宋_GB2312"/>
          <w:color w:val="000000"/>
          <w:sz w:val="32"/>
          <w:szCs w:val="32"/>
        </w:rPr>
        <w:t>身份证号：</w:t>
      </w:r>
      <w:r>
        <w:rPr>
          <w:rFonts w:ascii="Times New Roman" w:hAnsi="Times New Roman" w:eastAsia="仿宋_GB2312"/>
          <w:color w:val="000000"/>
          <w:sz w:val="32"/>
          <w:szCs w:val="32"/>
          <w:u w:val="single"/>
        </w:rPr>
        <w:t xml:space="preserve">                        </w:t>
      </w:r>
    </w:p>
    <w:p>
      <w:pPr>
        <w:spacing w:line="560" w:lineRule="exact"/>
        <w:ind w:firstLine="640" w:firstLineChars="200"/>
        <w:rPr>
          <w:rFonts w:ascii="Times New Roman" w:hAnsi="Times New Roman" w:eastAsia="仿宋_GB2312"/>
          <w:color w:val="000000"/>
          <w:sz w:val="32"/>
          <w:szCs w:val="32"/>
          <w:u w:val="single"/>
        </w:rPr>
      </w:pPr>
      <w:r>
        <w:rPr>
          <w:rFonts w:ascii="Times New Roman" w:eastAsia="仿宋_GB2312"/>
          <w:color w:val="000000"/>
          <w:sz w:val="32"/>
          <w:szCs w:val="32"/>
        </w:rPr>
        <w:t>乙方监护人：</w:t>
      </w:r>
      <w:r>
        <w:rPr>
          <w:rFonts w:ascii="Times New Roman" w:hAnsi="Times New Roman" w:eastAsia="仿宋_GB2312"/>
          <w:color w:val="000000"/>
          <w:sz w:val="32"/>
          <w:szCs w:val="32"/>
          <w:u w:val="single"/>
        </w:rPr>
        <w:t xml:space="preserve">                           </w:t>
      </w:r>
    </w:p>
    <w:p>
      <w:pPr>
        <w:spacing w:line="560" w:lineRule="exact"/>
        <w:ind w:firstLine="640" w:firstLineChars="200"/>
        <w:rPr>
          <w:rFonts w:ascii="Times New Roman" w:hAnsi="Times New Roman" w:eastAsia="仿宋_GB2312"/>
          <w:color w:val="000000"/>
          <w:sz w:val="32"/>
          <w:szCs w:val="32"/>
          <w:u w:val="single"/>
        </w:rPr>
      </w:pPr>
      <w:r>
        <w:rPr>
          <w:rFonts w:ascii="Times New Roman" w:eastAsia="仿宋_GB2312"/>
          <w:color w:val="000000"/>
          <w:sz w:val="32"/>
          <w:szCs w:val="32"/>
        </w:rPr>
        <w:t>身份证号：</w:t>
      </w:r>
      <w:r>
        <w:rPr>
          <w:rFonts w:ascii="Times New Roman" w:hAnsi="Times New Roman" w:eastAsia="仿宋_GB2312"/>
          <w:color w:val="000000"/>
          <w:sz w:val="32"/>
          <w:szCs w:val="32"/>
          <w:u w:val="single"/>
        </w:rPr>
        <w:t xml:space="preserve">                         </w:t>
      </w:r>
    </w:p>
    <w:p>
      <w:pPr>
        <w:spacing w:line="560" w:lineRule="exact"/>
        <w:ind w:firstLine="640" w:firstLineChars="200"/>
        <w:rPr>
          <w:rFonts w:ascii="Times New Roman" w:hAnsi="Times New Roman" w:eastAsia="仿宋_GB2312"/>
          <w:color w:val="000000"/>
          <w:sz w:val="32"/>
          <w:szCs w:val="32"/>
          <w:u w:val="single"/>
        </w:rPr>
      </w:pPr>
      <w:r>
        <w:rPr>
          <w:rFonts w:ascii="Times New Roman" w:eastAsia="仿宋_GB2312"/>
          <w:color w:val="000000"/>
          <w:sz w:val="32"/>
          <w:szCs w:val="32"/>
        </w:rPr>
        <w:t>家庭地址：</w:t>
      </w:r>
      <w:r>
        <w:rPr>
          <w:rFonts w:ascii="Times New Roman" w:hAnsi="Times New Roman" w:eastAsia="仿宋_GB2312"/>
          <w:color w:val="000000"/>
          <w:sz w:val="32"/>
          <w:szCs w:val="32"/>
          <w:u w:val="single"/>
        </w:rPr>
        <w:t xml:space="preserve">                       </w:t>
      </w:r>
    </w:p>
    <w:p>
      <w:pPr>
        <w:widowControl/>
        <w:snapToGrid w:val="0"/>
        <w:spacing w:line="560" w:lineRule="exact"/>
        <w:ind w:firstLine="640" w:firstLineChars="200"/>
        <w:jc w:val="left"/>
        <w:rPr>
          <w:rFonts w:ascii="Times New Roman" w:hAnsi="Times New Roman" w:eastAsia="仿宋_GB2312"/>
          <w:color w:val="000000"/>
          <w:sz w:val="32"/>
          <w:szCs w:val="32"/>
        </w:rPr>
      </w:pPr>
    </w:p>
    <w:p>
      <w:pPr>
        <w:widowControl/>
        <w:snapToGrid w:val="0"/>
        <w:spacing w:line="560" w:lineRule="exact"/>
        <w:ind w:firstLine="640" w:firstLineChars="200"/>
        <w:jc w:val="left"/>
        <w:rPr>
          <w:rFonts w:ascii="Times New Roman" w:hAnsi="Times New Roman" w:eastAsia="仿宋_GB2312"/>
          <w:color w:val="000000"/>
          <w:sz w:val="32"/>
          <w:szCs w:val="32"/>
        </w:rPr>
      </w:pPr>
      <w:r>
        <w:rPr>
          <w:rFonts w:ascii="Times New Roman" w:eastAsia="仿宋_GB2312"/>
          <w:color w:val="000000"/>
          <w:sz w:val="32"/>
          <w:szCs w:val="32"/>
        </w:rPr>
        <w:t>丙方：</w:t>
      </w:r>
      <w:r>
        <w:rPr>
          <w:rFonts w:ascii="Times New Roman" w:hAnsi="Times New Roman" w:eastAsia="仿宋_GB2312"/>
          <w:color w:val="000000"/>
          <w:sz w:val="32"/>
          <w:szCs w:val="32"/>
          <w:u w:val="single"/>
        </w:rPr>
        <w:t xml:space="preserve">                           </w:t>
      </w:r>
      <w:r>
        <w:rPr>
          <w:rFonts w:ascii="Times New Roman" w:eastAsia="仿宋_GB2312"/>
          <w:color w:val="000000"/>
          <w:sz w:val="32"/>
          <w:szCs w:val="32"/>
        </w:rPr>
        <w:t>（县、区政府）</w:t>
      </w:r>
    </w:p>
    <w:p>
      <w:pPr>
        <w:spacing w:line="560" w:lineRule="exact"/>
        <w:ind w:firstLine="640" w:firstLineChars="200"/>
        <w:rPr>
          <w:rFonts w:ascii="Times New Roman" w:hAnsi="Times New Roman" w:eastAsia="仿宋_GB2312"/>
          <w:color w:val="000000"/>
          <w:sz w:val="32"/>
          <w:szCs w:val="32"/>
          <w:u w:val="single"/>
        </w:rPr>
      </w:pPr>
      <w:r>
        <w:rPr>
          <w:rFonts w:ascii="Times New Roman" w:eastAsia="仿宋_GB2312"/>
          <w:color w:val="000000"/>
          <w:sz w:val="32"/>
          <w:szCs w:val="32"/>
        </w:rPr>
        <w:t>地址：</w:t>
      </w:r>
      <w:r>
        <w:rPr>
          <w:rFonts w:ascii="Times New Roman" w:hAnsi="Times New Roman" w:eastAsia="仿宋_GB2312"/>
          <w:color w:val="000000"/>
          <w:sz w:val="32"/>
          <w:szCs w:val="32"/>
          <w:u w:val="single"/>
        </w:rPr>
        <w:t xml:space="preserve">                           </w:t>
      </w:r>
    </w:p>
    <w:p>
      <w:pPr>
        <w:spacing w:line="560" w:lineRule="exact"/>
        <w:ind w:firstLine="640" w:firstLineChars="200"/>
        <w:rPr>
          <w:rFonts w:ascii="Times New Roman" w:hAnsi="Times New Roman" w:eastAsia="仿宋_GB2312"/>
          <w:color w:val="000000"/>
          <w:sz w:val="32"/>
          <w:szCs w:val="32"/>
          <w:u w:val="single"/>
        </w:rPr>
      </w:pPr>
      <w:r>
        <w:rPr>
          <w:rFonts w:ascii="Times New Roman" w:eastAsia="仿宋_GB2312"/>
          <w:color w:val="000000"/>
          <w:sz w:val="32"/>
          <w:szCs w:val="32"/>
        </w:rPr>
        <w:t>法定代表人：</w:t>
      </w:r>
      <w:r>
        <w:rPr>
          <w:rFonts w:ascii="Times New Roman" w:hAnsi="Times New Roman" w:eastAsia="仿宋_GB2312"/>
          <w:color w:val="000000"/>
          <w:sz w:val="32"/>
          <w:szCs w:val="32"/>
          <w:u w:val="single"/>
        </w:rPr>
        <w:t xml:space="preserve">                     </w:t>
      </w:r>
    </w:p>
    <w:p>
      <w:pPr>
        <w:spacing w:line="560" w:lineRule="exact"/>
        <w:jc w:val="center"/>
        <w:rPr>
          <w:rFonts w:ascii="Times New Roman" w:hAnsi="Times New Roman" w:eastAsia="仿宋_GB2312"/>
          <w:color w:val="000000"/>
          <w:sz w:val="32"/>
          <w:szCs w:val="32"/>
        </w:rPr>
      </w:pPr>
    </w:p>
    <w:p>
      <w:pPr>
        <w:spacing w:line="560" w:lineRule="exact"/>
        <w:ind w:left="105" w:leftChars="50" w:firstLine="640" w:firstLineChars="200"/>
        <w:rPr>
          <w:rFonts w:ascii="Times New Roman" w:hAnsi="Times New Roman" w:eastAsia="仿宋_GB2312"/>
          <w:color w:val="000000"/>
          <w:sz w:val="32"/>
          <w:szCs w:val="32"/>
        </w:rPr>
      </w:pPr>
      <w:r>
        <w:rPr>
          <w:rFonts w:ascii="Times New Roman" w:eastAsia="仿宋_GB2312"/>
          <w:color w:val="000000"/>
          <w:sz w:val="32"/>
          <w:szCs w:val="32"/>
        </w:rPr>
        <w:t>为做好公费定向培养粤东西北中小学教师工作，根据我省</w:t>
      </w:r>
      <w:r>
        <w:rPr>
          <w:rFonts w:hint="eastAsia" w:ascii="Times New Roman" w:eastAsia="仿宋_GB2312"/>
          <w:sz w:val="32"/>
          <w:szCs w:val="32"/>
        </w:rPr>
        <w:t>有关文件</w:t>
      </w:r>
      <w:r>
        <w:rPr>
          <w:rFonts w:ascii="Times New Roman" w:eastAsia="仿宋_GB2312"/>
          <w:sz w:val="32"/>
          <w:szCs w:val="32"/>
        </w:rPr>
        <w:t>精神</w:t>
      </w:r>
      <w:r>
        <w:rPr>
          <w:rFonts w:ascii="Times New Roman" w:eastAsia="仿宋_GB2312"/>
          <w:color w:val="000000"/>
          <w:sz w:val="32"/>
          <w:szCs w:val="32"/>
        </w:rPr>
        <w:t>及相关法律法规规定，甲、乙、丙三方签订以下协议。</w:t>
      </w:r>
    </w:p>
    <w:p>
      <w:pPr>
        <w:spacing w:line="560" w:lineRule="exact"/>
        <w:ind w:firstLine="640" w:firstLineChars="200"/>
        <w:rPr>
          <w:rFonts w:ascii="黑体" w:hAnsi="黑体" w:eastAsia="黑体"/>
          <w:sz w:val="32"/>
          <w:szCs w:val="32"/>
        </w:rPr>
      </w:pPr>
      <w:r>
        <w:rPr>
          <w:rFonts w:ascii="黑体" w:hAnsi="黑体" w:eastAsia="黑体"/>
          <w:sz w:val="32"/>
          <w:szCs w:val="32"/>
        </w:rPr>
        <w:t>一、协议签订的前提</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第一条</w:t>
      </w:r>
      <w:r>
        <w:rPr>
          <w:rFonts w:ascii="Times New Roman" w:hAnsi="Times New Roman" w:eastAsia="仿宋_GB2312"/>
          <w:sz w:val="32"/>
          <w:szCs w:val="32"/>
        </w:rPr>
        <w:t xml:space="preserve"> </w:t>
      </w:r>
      <w:r>
        <w:rPr>
          <w:rFonts w:ascii="Times New Roman" w:eastAsia="仿宋_GB2312"/>
          <w:sz w:val="32"/>
          <w:szCs w:val="32"/>
        </w:rPr>
        <w:t>乙方热爱教育事业，有志于长期从教、终身从教，自愿报考甲方公费定向培养教师专业。甲方和丙方按照有关规定经审核，认为乙方符合录取条件，同意录取乙方为公费定向培养师范生。</w:t>
      </w:r>
    </w:p>
    <w:p>
      <w:pPr>
        <w:spacing w:line="560" w:lineRule="exact"/>
        <w:ind w:firstLine="640" w:firstLineChars="200"/>
        <w:rPr>
          <w:rFonts w:ascii="黑体" w:hAnsi="黑体" w:eastAsia="黑体"/>
          <w:sz w:val="32"/>
          <w:szCs w:val="32"/>
        </w:rPr>
      </w:pPr>
      <w:r>
        <w:rPr>
          <w:rFonts w:ascii="黑体" w:hAnsi="黑体" w:eastAsia="黑体"/>
          <w:sz w:val="32"/>
          <w:szCs w:val="32"/>
        </w:rPr>
        <w:t>二、甲方的权利和义务</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第二条</w:t>
      </w:r>
      <w:r>
        <w:rPr>
          <w:rFonts w:ascii="Times New Roman" w:hAnsi="Times New Roman" w:eastAsia="仿宋_GB2312"/>
          <w:sz w:val="32"/>
          <w:szCs w:val="32"/>
        </w:rPr>
        <w:t xml:space="preserve"> </w:t>
      </w:r>
      <w:r>
        <w:rPr>
          <w:rFonts w:ascii="Times New Roman" w:eastAsia="仿宋_GB2312"/>
          <w:sz w:val="32"/>
          <w:szCs w:val="32"/>
        </w:rPr>
        <w:t>根据国家和省相关规定，与丙方共同制订公费定向培养师范生的测试及录取办法，对报考甲方公费定向培养专业的考生进行审核，择优录取。</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将录取通知书及经甲方、丙方签字盖章的本协议书一式六份一并寄送乙方。</w:t>
      </w:r>
      <w:r>
        <w:rPr>
          <w:rFonts w:hint="eastAsia" w:ascii="Times New Roman" w:eastAsia="仿宋_GB2312"/>
          <w:sz w:val="32"/>
          <w:szCs w:val="32"/>
        </w:rPr>
        <w:t>由</w:t>
      </w:r>
      <w:r>
        <w:rPr>
          <w:rFonts w:ascii="Times New Roman" w:eastAsia="仿宋_GB2312"/>
          <w:sz w:val="32"/>
          <w:szCs w:val="32"/>
        </w:rPr>
        <w:t>乙方或乙方及其监护人在本协议书签字，</w:t>
      </w:r>
      <w:r>
        <w:rPr>
          <w:rFonts w:hint="eastAsia" w:ascii="Times New Roman" w:eastAsia="仿宋_GB2312"/>
          <w:sz w:val="32"/>
          <w:szCs w:val="32"/>
        </w:rPr>
        <w:t>交甲方审核确认后，</w:t>
      </w:r>
      <w:r>
        <w:rPr>
          <w:rFonts w:ascii="Times New Roman" w:eastAsia="仿宋_GB2312"/>
          <w:sz w:val="32"/>
          <w:szCs w:val="32"/>
        </w:rPr>
        <w:t>录取通知书</w:t>
      </w:r>
      <w:r>
        <w:rPr>
          <w:rFonts w:hint="eastAsia" w:ascii="Times New Roman" w:eastAsia="仿宋_GB2312"/>
          <w:sz w:val="32"/>
          <w:szCs w:val="32"/>
        </w:rPr>
        <w:t>正式</w:t>
      </w:r>
      <w:r>
        <w:rPr>
          <w:rFonts w:ascii="Times New Roman" w:eastAsia="仿宋_GB2312"/>
          <w:sz w:val="32"/>
          <w:szCs w:val="32"/>
        </w:rPr>
        <w:t>生效。</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第三条</w:t>
      </w:r>
      <w:r>
        <w:rPr>
          <w:rFonts w:ascii="Times New Roman" w:hAnsi="Times New Roman" w:eastAsia="仿宋_GB2312"/>
          <w:sz w:val="32"/>
          <w:szCs w:val="32"/>
        </w:rPr>
        <w:t xml:space="preserve">  </w:t>
      </w:r>
      <w:r>
        <w:rPr>
          <w:rFonts w:ascii="Times New Roman" w:eastAsia="仿宋_GB2312"/>
          <w:sz w:val="32"/>
          <w:szCs w:val="32"/>
        </w:rPr>
        <w:t>按照培养造就优秀教师的目标，制订公费定向培养师范生的培养方案，提供优良的教育教学条件，对乙方实施教育培养，进行管理和综合评价。</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第四条</w:t>
      </w:r>
      <w:r>
        <w:rPr>
          <w:rFonts w:ascii="Times New Roman" w:hAnsi="Times New Roman" w:eastAsia="仿宋_GB2312"/>
          <w:sz w:val="32"/>
          <w:szCs w:val="32"/>
        </w:rPr>
        <w:t xml:space="preserve">  </w:t>
      </w:r>
      <w:r>
        <w:rPr>
          <w:rFonts w:ascii="Times New Roman" w:eastAsia="仿宋_GB2312"/>
          <w:sz w:val="32"/>
          <w:szCs w:val="32"/>
        </w:rPr>
        <w:t>按照省财政厅核定的标准，在乙方</w:t>
      </w:r>
      <w:r>
        <w:rPr>
          <w:rFonts w:hint="eastAsia" w:ascii="Times New Roman" w:eastAsia="仿宋_GB2312"/>
          <w:sz w:val="32"/>
          <w:szCs w:val="32"/>
        </w:rPr>
        <w:t>基本修业</w:t>
      </w:r>
      <w:r>
        <w:rPr>
          <w:rFonts w:ascii="Times New Roman" w:eastAsia="仿宋_GB2312"/>
          <w:sz w:val="32"/>
          <w:szCs w:val="32"/>
        </w:rPr>
        <w:t>年限内，免除学费，免收住宿费、军训服装费</w:t>
      </w:r>
      <w:r>
        <w:rPr>
          <w:rFonts w:hint="eastAsia" w:ascii="Times New Roman" w:eastAsia="仿宋_GB2312"/>
          <w:sz w:val="32"/>
          <w:szCs w:val="32"/>
        </w:rPr>
        <w:t>、</w:t>
      </w:r>
      <w:r>
        <w:rPr>
          <w:rFonts w:ascii="Times New Roman" w:eastAsia="仿宋_GB2312"/>
          <w:sz w:val="32"/>
          <w:szCs w:val="32"/>
        </w:rPr>
        <w:t>教材资料费</w:t>
      </w:r>
      <w:r>
        <w:rPr>
          <w:rFonts w:hint="eastAsia" w:ascii="Times New Roman" w:eastAsia="仿宋_GB2312"/>
          <w:sz w:val="32"/>
          <w:szCs w:val="32"/>
        </w:rPr>
        <w:t>和实习实践费</w:t>
      </w:r>
      <w:r>
        <w:rPr>
          <w:rFonts w:ascii="Times New Roman" w:eastAsia="仿宋_GB2312"/>
          <w:sz w:val="32"/>
          <w:szCs w:val="32"/>
        </w:rPr>
        <w:t>，并给予其补助生活费每月</w:t>
      </w:r>
      <w:r>
        <w:rPr>
          <w:rFonts w:hint="eastAsia" w:ascii="Times New Roman" w:hAnsi="Times New Roman" w:eastAsia="仿宋_GB2312"/>
          <w:sz w:val="32"/>
          <w:szCs w:val="32"/>
        </w:rPr>
        <w:t>800</w:t>
      </w:r>
      <w:r>
        <w:rPr>
          <w:rFonts w:ascii="Times New Roman" w:eastAsia="仿宋_GB2312"/>
          <w:sz w:val="32"/>
          <w:szCs w:val="32"/>
        </w:rPr>
        <w:t>元</w:t>
      </w:r>
      <w:r>
        <w:rPr>
          <w:rFonts w:hint="eastAsia" w:ascii="Times New Roman" w:eastAsia="仿宋_GB2312"/>
          <w:sz w:val="32"/>
          <w:szCs w:val="32"/>
        </w:rPr>
        <w:t>，每年按10个月发放</w:t>
      </w:r>
      <w:r>
        <w:rPr>
          <w:rFonts w:ascii="Times New Roman" w:eastAsia="仿宋_GB2312"/>
          <w:sz w:val="32"/>
          <w:szCs w:val="32"/>
        </w:rPr>
        <w:t>。</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第五条</w:t>
      </w:r>
      <w:r>
        <w:rPr>
          <w:rFonts w:ascii="Times New Roman" w:hAnsi="Times New Roman" w:eastAsia="仿宋_GB2312"/>
          <w:sz w:val="32"/>
          <w:szCs w:val="32"/>
        </w:rPr>
        <w:t xml:space="preserve">  </w:t>
      </w:r>
      <w:r>
        <w:rPr>
          <w:rFonts w:ascii="Times New Roman" w:eastAsia="仿宋_GB2312"/>
          <w:sz w:val="32"/>
          <w:szCs w:val="32"/>
        </w:rPr>
        <w:t>关心公费定向培养师范生的成长，并为他们继续深造、终身学习和职业发展创造条件。</w:t>
      </w:r>
    </w:p>
    <w:p>
      <w:pPr>
        <w:spacing w:line="560" w:lineRule="exact"/>
        <w:ind w:firstLine="640" w:firstLineChars="200"/>
        <w:rPr>
          <w:rFonts w:ascii="黑体" w:hAnsi="黑体" w:eastAsia="黑体"/>
          <w:sz w:val="32"/>
          <w:szCs w:val="32"/>
        </w:rPr>
      </w:pPr>
      <w:r>
        <w:rPr>
          <w:rFonts w:ascii="黑体" w:hAnsi="黑体" w:eastAsia="黑体"/>
          <w:sz w:val="32"/>
          <w:szCs w:val="32"/>
        </w:rPr>
        <w:t>三、乙方的权利和义务</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第六条</w:t>
      </w:r>
      <w:r>
        <w:rPr>
          <w:rFonts w:ascii="Times New Roman" w:hAnsi="Times New Roman" w:eastAsia="仿宋_GB2312"/>
          <w:sz w:val="32"/>
          <w:szCs w:val="32"/>
        </w:rPr>
        <w:t xml:space="preserve">  </w:t>
      </w:r>
      <w:r>
        <w:rPr>
          <w:rFonts w:ascii="Times New Roman" w:eastAsia="仿宋_GB2312"/>
          <w:sz w:val="32"/>
          <w:szCs w:val="32"/>
        </w:rPr>
        <w:t>持本人或本人及其监护人签字的本协议书一式六份及录取通知书按期到甲方报到，经甲方复查合格后，正式注册成为公费定向培养师范生。</w:t>
      </w:r>
      <w:r>
        <w:rPr>
          <w:rFonts w:hint="eastAsia" w:ascii="Times New Roman" w:eastAsia="仿宋_GB2312"/>
          <w:sz w:val="32"/>
          <w:szCs w:val="32"/>
        </w:rPr>
        <w:t>不签订协议的，取消录取资格。</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第七条</w:t>
      </w:r>
      <w:r>
        <w:rPr>
          <w:rFonts w:ascii="Times New Roman" w:hAnsi="Times New Roman" w:eastAsia="仿宋_GB2312"/>
          <w:sz w:val="32"/>
          <w:szCs w:val="32"/>
        </w:rPr>
        <w:t xml:space="preserve">  </w:t>
      </w:r>
      <w:r>
        <w:rPr>
          <w:rFonts w:ascii="Times New Roman" w:eastAsia="仿宋_GB2312"/>
          <w:sz w:val="32"/>
          <w:szCs w:val="32"/>
        </w:rPr>
        <w:t>按照国家教育行政部门的相关规定及甲方的教育培养方案，接受甲方的教育培养，修读年限按</w:t>
      </w:r>
      <w:r>
        <w:rPr>
          <w:rFonts w:hint="eastAsia" w:ascii="Times New Roman" w:eastAsia="仿宋_GB2312"/>
          <w:sz w:val="32"/>
          <w:szCs w:val="32"/>
        </w:rPr>
        <w:t>照</w:t>
      </w:r>
      <w:r>
        <w:rPr>
          <w:rFonts w:hint="eastAsia" w:ascii="Times New Roman" w:eastAsia="仿宋_GB2312"/>
          <w:sz w:val="32"/>
          <w:szCs w:val="32"/>
          <w:u w:val="single"/>
        </w:rPr>
        <w:t xml:space="preserve">    </w:t>
      </w:r>
      <w:r>
        <w:rPr>
          <w:rFonts w:hint="eastAsia" w:ascii="Times New Roman" w:eastAsia="仿宋_GB2312"/>
          <w:sz w:val="32"/>
          <w:szCs w:val="32"/>
        </w:rPr>
        <w:t>类（1.初中起点五年制专科；2.高中起点四年制本科）。</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第八条</w:t>
      </w:r>
      <w:r>
        <w:rPr>
          <w:rFonts w:ascii="Times New Roman" w:hAnsi="Times New Roman" w:eastAsia="仿宋_GB2312"/>
          <w:sz w:val="32"/>
          <w:szCs w:val="32"/>
        </w:rPr>
        <w:t xml:space="preserve">  </w:t>
      </w:r>
      <w:r>
        <w:rPr>
          <w:rFonts w:ascii="Times New Roman" w:eastAsia="仿宋_GB2312"/>
          <w:sz w:val="32"/>
          <w:szCs w:val="32"/>
        </w:rPr>
        <w:t>在</w:t>
      </w:r>
      <w:r>
        <w:rPr>
          <w:rFonts w:hint="eastAsia" w:ascii="Times New Roman" w:eastAsia="仿宋_GB2312"/>
          <w:sz w:val="32"/>
          <w:szCs w:val="32"/>
        </w:rPr>
        <w:t>基本</w:t>
      </w:r>
      <w:r>
        <w:rPr>
          <w:rFonts w:ascii="Times New Roman" w:eastAsia="仿宋_GB2312"/>
          <w:sz w:val="32"/>
          <w:szCs w:val="32"/>
        </w:rPr>
        <w:t>修</w:t>
      </w:r>
      <w:r>
        <w:rPr>
          <w:rFonts w:hint="eastAsia" w:ascii="Times New Roman" w:eastAsia="仿宋_GB2312"/>
          <w:sz w:val="32"/>
          <w:szCs w:val="32"/>
        </w:rPr>
        <w:t>业</w:t>
      </w:r>
      <w:r>
        <w:rPr>
          <w:rFonts w:ascii="Times New Roman" w:eastAsia="仿宋_GB2312"/>
          <w:sz w:val="32"/>
          <w:szCs w:val="32"/>
        </w:rPr>
        <w:t>年限内免缴甲方学费、住宿费、军训服装费</w:t>
      </w:r>
      <w:r>
        <w:rPr>
          <w:rFonts w:hint="eastAsia" w:ascii="Times New Roman" w:eastAsia="仿宋_GB2312"/>
          <w:sz w:val="32"/>
          <w:szCs w:val="32"/>
        </w:rPr>
        <w:t>、</w:t>
      </w:r>
      <w:r>
        <w:rPr>
          <w:rFonts w:ascii="Times New Roman" w:eastAsia="仿宋_GB2312"/>
          <w:sz w:val="32"/>
          <w:szCs w:val="32"/>
        </w:rPr>
        <w:t>教材资料费</w:t>
      </w:r>
      <w:r>
        <w:rPr>
          <w:rFonts w:hint="eastAsia" w:ascii="Times New Roman" w:eastAsia="仿宋_GB2312"/>
          <w:sz w:val="32"/>
          <w:szCs w:val="32"/>
        </w:rPr>
        <w:t>和实习实践费</w:t>
      </w:r>
      <w:r>
        <w:rPr>
          <w:rFonts w:ascii="Times New Roman" w:eastAsia="仿宋_GB2312"/>
          <w:sz w:val="32"/>
          <w:szCs w:val="32"/>
        </w:rPr>
        <w:t>，并领取生活费补助，同时</w:t>
      </w:r>
      <w:r>
        <w:rPr>
          <w:rFonts w:hint="eastAsia" w:ascii="Times New Roman" w:eastAsia="仿宋_GB2312"/>
          <w:sz w:val="32"/>
          <w:szCs w:val="32"/>
        </w:rPr>
        <w:t>在国家和省有关奖助学金政策规定范围内，除不重复享受减免学费和生活补助外，享受与其他在校生同等待遇</w:t>
      </w:r>
      <w:r>
        <w:rPr>
          <w:rFonts w:ascii="Times New Roman" w:eastAsia="仿宋_GB2312"/>
          <w:sz w:val="32"/>
          <w:szCs w:val="32"/>
        </w:rPr>
        <w:t>。</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第九条</w:t>
      </w:r>
      <w:r>
        <w:rPr>
          <w:rFonts w:ascii="Times New Roman" w:hAnsi="Times New Roman" w:eastAsia="仿宋_GB2312"/>
          <w:sz w:val="32"/>
          <w:szCs w:val="32"/>
        </w:rPr>
        <w:t xml:space="preserve">  </w:t>
      </w:r>
      <w:r>
        <w:rPr>
          <w:rFonts w:ascii="Times New Roman" w:eastAsia="仿宋_GB2312"/>
          <w:sz w:val="32"/>
          <w:szCs w:val="32"/>
        </w:rPr>
        <w:t>在校学习期间应遵守法律法规和甲方的各项规章制度。</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第十条</w:t>
      </w:r>
      <w:r>
        <w:rPr>
          <w:rFonts w:ascii="Times New Roman" w:hAnsi="Times New Roman" w:eastAsia="仿宋_GB2312"/>
          <w:sz w:val="32"/>
          <w:szCs w:val="32"/>
        </w:rPr>
        <w:t xml:space="preserve">  </w:t>
      </w:r>
      <w:r>
        <w:rPr>
          <w:rFonts w:ascii="Times New Roman" w:eastAsia="仿宋_GB2312"/>
          <w:sz w:val="32"/>
          <w:szCs w:val="32"/>
        </w:rPr>
        <w:t>根据培养目标，在校学习期间不得申请转学或调整专业。</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第十一条</w:t>
      </w:r>
      <w:r>
        <w:rPr>
          <w:rFonts w:ascii="Times New Roman" w:hAnsi="Times New Roman" w:eastAsia="仿宋_GB2312"/>
          <w:sz w:val="32"/>
          <w:szCs w:val="32"/>
        </w:rPr>
        <w:t xml:space="preserve">  </w:t>
      </w:r>
      <w:r>
        <w:rPr>
          <w:rFonts w:ascii="Times New Roman" w:eastAsia="仿宋_GB2312"/>
          <w:sz w:val="32"/>
          <w:szCs w:val="32"/>
        </w:rPr>
        <w:t>按时完成甲方规定的教育教学计划，达到教育培养方案的要求，并取得相应学历毕业证书或学位证书。</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第十二条</w:t>
      </w:r>
      <w:r>
        <w:rPr>
          <w:rFonts w:ascii="Times New Roman" w:hAnsi="Times New Roman" w:eastAsia="仿宋_GB2312"/>
          <w:sz w:val="32"/>
          <w:szCs w:val="32"/>
        </w:rPr>
        <w:t xml:space="preserve">  </w:t>
      </w:r>
      <w:r>
        <w:rPr>
          <w:rFonts w:ascii="Times New Roman" w:eastAsia="仿宋_GB2312"/>
          <w:sz w:val="32"/>
          <w:szCs w:val="32"/>
        </w:rPr>
        <w:t>按照省相关政策要求，毕业前</w:t>
      </w:r>
      <w:r>
        <w:rPr>
          <w:rFonts w:hint="eastAsia" w:ascii="Times New Roman" w:eastAsia="仿宋_GB2312"/>
          <w:sz w:val="32"/>
          <w:szCs w:val="32"/>
        </w:rPr>
        <w:t>通过</w:t>
      </w:r>
      <w:r>
        <w:rPr>
          <w:rFonts w:ascii="Times New Roman" w:eastAsia="仿宋_GB2312"/>
          <w:sz w:val="32"/>
          <w:szCs w:val="32"/>
        </w:rPr>
        <w:t>相应学段（或学科）教师资格证</w:t>
      </w:r>
      <w:r>
        <w:rPr>
          <w:rFonts w:hint="eastAsia" w:ascii="Times New Roman" w:eastAsia="仿宋_GB2312"/>
          <w:sz w:val="32"/>
          <w:szCs w:val="32"/>
        </w:rPr>
        <w:t>所有笔试和面试考试科目</w:t>
      </w:r>
      <w:r>
        <w:rPr>
          <w:rFonts w:ascii="Times New Roman" w:eastAsia="仿宋_GB2312"/>
          <w:sz w:val="32"/>
          <w:szCs w:val="32"/>
        </w:rPr>
        <w:t>。</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第十三条</w:t>
      </w:r>
      <w:r>
        <w:rPr>
          <w:rFonts w:ascii="Times New Roman" w:hAnsi="Times New Roman" w:eastAsia="仿宋_GB2312"/>
          <w:sz w:val="32"/>
          <w:szCs w:val="32"/>
        </w:rPr>
        <w:t xml:space="preserve">  </w:t>
      </w:r>
      <w:r>
        <w:rPr>
          <w:rFonts w:ascii="Times New Roman" w:eastAsia="仿宋_GB2312"/>
          <w:sz w:val="32"/>
          <w:szCs w:val="32"/>
        </w:rPr>
        <w:t>完成学业并顺利毕业后，</w:t>
      </w:r>
      <w:r>
        <w:rPr>
          <w:rFonts w:hint="eastAsia" w:ascii="Times New Roman" w:eastAsia="仿宋_GB2312"/>
          <w:sz w:val="32"/>
          <w:szCs w:val="32"/>
        </w:rPr>
        <w:t>按照规定通过丙方考试或考察，到</w:t>
      </w:r>
      <w:r>
        <w:rPr>
          <w:rFonts w:ascii="Times New Roman" w:eastAsia="仿宋_GB2312"/>
          <w:sz w:val="32"/>
          <w:szCs w:val="32"/>
        </w:rPr>
        <w:t>定向学校（含村小、教学点）任教不少于</w:t>
      </w:r>
      <w:r>
        <w:rPr>
          <w:rFonts w:ascii="Times New Roman" w:hAnsi="Times New Roman" w:eastAsia="仿宋_GB2312"/>
          <w:sz w:val="32"/>
          <w:szCs w:val="32"/>
        </w:rPr>
        <w:t>6</w:t>
      </w:r>
      <w:r>
        <w:rPr>
          <w:rFonts w:ascii="Times New Roman" w:eastAsia="仿宋_GB2312"/>
          <w:sz w:val="32"/>
          <w:szCs w:val="32"/>
        </w:rPr>
        <w:t>年。</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第十四条</w:t>
      </w:r>
      <w:r>
        <w:rPr>
          <w:rFonts w:ascii="Times New Roman" w:hAnsi="Times New Roman" w:eastAsia="仿宋_GB2312"/>
          <w:sz w:val="32"/>
          <w:szCs w:val="32"/>
        </w:rPr>
        <w:t xml:space="preserve">  </w:t>
      </w:r>
      <w:r>
        <w:rPr>
          <w:rFonts w:ascii="Times New Roman" w:eastAsia="仿宋_GB2312"/>
          <w:sz w:val="32"/>
          <w:szCs w:val="32"/>
        </w:rPr>
        <w:t>在协议规定服务期内，经丙方同意，可在定向范围内学校间从事教育管理工作或进行交流。</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第十五条</w:t>
      </w:r>
      <w:r>
        <w:rPr>
          <w:rFonts w:ascii="Times New Roman" w:hAnsi="Times New Roman" w:eastAsia="仿宋_GB2312"/>
          <w:sz w:val="32"/>
          <w:szCs w:val="32"/>
        </w:rPr>
        <w:t xml:space="preserve">  </w:t>
      </w:r>
      <w:r>
        <w:rPr>
          <w:rFonts w:ascii="Times New Roman" w:eastAsia="仿宋_GB2312"/>
          <w:sz w:val="32"/>
          <w:szCs w:val="32"/>
        </w:rPr>
        <w:t>在协议规定服务期内，</w:t>
      </w:r>
      <w:r>
        <w:rPr>
          <w:rFonts w:hint="eastAsia" w:ascii="Times New Roman" w:eastAsia="仿宋_GB2312"/>
          <w:sz w:val="32"/>
          <w:szCs w:val="32"/>
        </w:rPr>
        <w:t>不得以升学、调动等为由不履行服务期限约定，</w:t>
      </w:r>
      <w:r>
        <w:rPr>
          <w:rFonts w:ascii="Times New Roman" w:eastAsia="仿宋_GB2312"/>
          <w:sz w:val="32"/>
          <w:szCs w:val="32"/>
        </w:rPr>
        <w:t>可通过自学考试或函授、在职攻读研究生等形式提升学历。</w:t>
      </w:r>
    </w:p>
    <w:p>
      <w:pPr>
        <w:spacing w:line="560" w:lineRule="exact"/>
        <w:ind w:firstLine="640" w:firstLineChars="200"/>
        <w:rPr>
          <w:rFonts w:ascii="黑体" w:hAnsi="黑体" w:eastAsia="黑体"/>
          <w:sz w:val="32"/>
          <w:szCs w:val="32"/>
        </w:rPr>
      </w:pPr>
      <w:r>
        <w:rPr>
          <w:rFonts w:ascii="黑体" w:hAnsi="黑体" w:eastAsia="黑体"/>
          <w:sz w:val="32"/>
          <w:szCs w:val="32"/>
        </w:rPr>
        <w:t>四、丙方的权利和义务</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第十六条</w:t>
      </w:r>
      <w:r>
        <w:rPr>
          <w:rFonts w:ascii="Times New Roman" w:hAnsi="Times New Roman" w:eastAsia="仿宋_GB2312"/>
          <w:sz w:val="32"/>
          <w:szCs w:val="32"/>
        </w:rPr>
        <w:t xml:space="preserve">  </w:t>
      </w:r>
      <w:r>
        <w:rPr>
          <w:rFonts w:ascii="Times New Roman" w:eastAsia="仿宋_GB2312"/>
          <w:sz w:val="32"/>
          <w:szCs w:val="32"/>
        </w:rPr>
        <w:t>提出辖区内公费定向培养师范生年度需求计划，报上级教育行政部门审批。配合甲方做好招生录取工作。在录取之前向甲方提供由法定代表人签章的本协议书。</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第十七条</w:t>
      </w:r>
      <w:r>
        <w:rPr>
          <w:rFonts w:ascii="Times New Roman" w:hAnsi="Times New Roman" w:eastAsia="仿宋_GB2312"/>
          <w:sz w:val="32"/>
          <w:szCs w:val="32"/>
        </w:rPr>
        <w:t xml:space="preserve">  </w:t>
      </w:r>
      <w:r>
        <w:rPr>
          <w:rFonts w:hint="eastAsia" w:ascii="Times New Roman" w:hAnsi="Times New Roman" w:eastAsia="仿宋_GB2312"/>
          <w:sz w:val="32"/>
          <w:szCs w:val="32"/>
        </w:rPr>
        <w:t>在乙方毕业离校时，负责对其进行考试或考察，</w:t>
      </w:r>
      <w:r>
        <w:rPr>
          <w:rFonts w:ascii="Times New Roman" w:eastAsia="仿宋_GB2312"/>
          <w:sz w:val="32"/>
          <w:szCs w:val="32"/>
        </w:rPr>
        <w:t>按照</w:t>
      </w:r>
      <w:r>
        <w:rPr>
          <w:rFonts w:ascii="Times New Roman" w:hAnsi="Times New Roman" w:eastAsia="仿宋_GB2312"/>
          <w:sz w:val="32"/>
          <w:szCs w:val="32"/>
        </w:rPr>
        <w:t>“</w:t>
      </w:r>
      <w:r>
        <w:rPr>
          <w:rFonts w:ascii="Times New Roman" w:eastAsia="仿宋_GB2312"/>
          <w:sz w:val="32"/>
          <w:szCs w:val="32"/>
        </w:rPr>
        <w:t>适合、急需</w:t>
      </w:r>
      <w:r>
        <w:rPr>
          <w:rFonts w:ascii="Times New Roman" w:hAnsi="Times New Roman" w:eastAsia="仿宋_GB2312"/>
          <w:sz w:val="32"/>
          <w:szCs w:val="32"/>
        </w:rPr>
        <w:t>”</w:t>
      </w:r>
      <w:r>
        <w:rPr>
          <w:rFonts w:ascii="Times New Roman" w:eastAsia="仿宋_GB2312"/>
          <w:sz w:val="32"/>
          <w:szCs w:val="32"/>
        </w:rPr>
        <w:t>的原则，</w:t>
      </w:r>
      <w:r>
        <w:rPr>
          <w:rFonts w:hint="eastAsia" w:ascii="Times New Roman" w:eastAsia="仿宋_GB2312"/>
          <w:sz w:val="32"/>
          <w:szCs w:val="32"/>
        </w:rPr>
        <w:t>综合考试或考察情况，</w:t>
      </w:r>
      <w:r>
        <w:rPr>
          <w:rFonts w:ascii="Times New Roman" w:eastAsia="仿宋_GB2312"/>
          <w:sz w:val="32"/>
          <w:szCs w:val="32"/>
        </w:rPr>
        <w:t>落实乙方任教学校和岗位。做好接收和安排公费定向培养师范生到定向学校任教的各项工作，确保其有编有岗。</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第十八条</w:t>
      </w:r>
      <w:r>
        <w:rPr>
          <w:rFonts w:ascii="Times New Roman" w:hAnsi="Times New Roman" w:eastAsia="仿宋_GB2312"/>
          <w:sz w:val="32"/>
          <w:szCs w:val="32"/>
        </w:rPr>
        <w:t xml:space="preserve">  </w:t>
      </w:r>
      <w:r>
        <w:rPr>
          <w:rFonts w:ascii="Times New Roman" w:eastAsia="仿宋_GB2312"/>
          <w:sz w:val="32"/>
          <w:szCs w:val="32"/>
        </w:rPr>
        <w:t>制定乙方就业和安心从教的政策措施，为乙方提供必要的工作生活条件。</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第十九条</w:t>
      </w:r>
      <w:r>
        <w:rPr>
          <w:rFonts w:ascii="Times New Roman" w:hAnsi="Times New Roman" w:eastAsia="仿宋_GB2312"/>
          <w:sz w:val="32"/>
          <w:szCs w:val="32"/>
        </w:rPr>
        <w:t xml:space="preserve">  </w:t>
      </w:r>
      <w:r>
        <w:rPr>
          <w:rFonts w:ascii="Times New Roman" w:eastAsia="仿宋_GB2312"/>
          <w:sz w:val="32"/>
          <w:szCs w:val="32"/>
        </w:rPr>
        <w:t>鼓励和支持乙方在服务期内参加专业技能提升培训，促进其终身学习和职业发展。</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第二十条</w:t>
      </w:r>
      <w:r>
        <w:rPr>
          <w:rFonts w:ascii="Times New Roman" w:hAnsi="Times New Roman" w:eastAsia="仿宋_GB2312"/>
          <w:sz w:val="32"/>
          <w:szCs w:val="32"/>
        </w:rPr>
        <w:t xml:space="preserve">  </w:t>
      </w:r>
      <w:r>
        <w:rPr>
          <w:rFonts w:ascii="Times New Roman" w:eastAsia="仿宋_GB2312"/>
          <w:sz w:val="32"/>
          <w:szCs w:val="32"/>
        </w:rPr>
        <w:t>负责公费定向培养师范生的履约管理，建立诚信档案，公布违约记录，并记入人事档案，负责</w:t>
      </w:r>
      <w:r>
        <w:rPr>
          <w:rFonts w:hint="eastAsia" w:ascii="Times New Roman" w:eastAsia="仿宋_GB2312"/>
          <w:sz w:val="32"/>
          <w:szCs w:val="32"/>
        </w:rPr>
        <w:t>追缴和</w:t>
      </w:r>
      <w:r>
        <w:rPr>
          <w:rFonts w:ascii="Times New Roman" w:eastAsia="仿宋_GB2312"/>
          <w:sz w:val="32"/>
          <w:szCs w:val="32"/>
        </w:rPr>
        <w:t>管理违约退还的费用。</w:t>
      </w:r>
    </w:p>
    <w:p>
      <w:pPr>
        <w:spacing w:line="560" w:lineRule="exact"/>
        <w:ind w:firstLine="640" w:firstLineChars="200"/>
        <w:rPr>
          <w:rFonts w:ascii="黑体" w:hAnsi="黑体" w:eastAsia="黑体"/>
          <w:sz w:val="32"/>
          <w:szCs w:val="32"/>
        </w:rPr>
      </w:pPr>
      <w:r>
        <w:rPr>
          <w:rFonts w:ascii="黑体" w:hAnsi="黑体" w:eastAsia="黑体"/>
          <w:sz w:val="32"/>
          <w:szCs w:val="32"/>
        </w:rPr>
        <w:t>五、终止协议</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第二十一条</w:t>
      </w:r>
      <w:r>
        <w:rPr>
          <w:rFonts w:ascii="Times New Roman" w:hAnsi="Times New Roman" w:eastAsia="仿宋_GB2312"/>
          <w:sz w:val="32"/>
          <w:szCs w:val="32"/>
        </w:rPr>
        <w:t xml:space="preserve">  </w:t>
      </w:r>
      <w:r>
        <w:rPr>
          <w:rFonts w:ascii="Times New Roman" w:eastAsia="仿宋_GB2312"/>
          <w:sz w:val="32"/>
          <w:szCs w:val="32"/>
        </w:rPr>
        <w:t>乙方有下列情形之一的，经规定审批程序，终止本协议：</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（一）在校学习期间，经甲方指定的二级甲等（含二级甲等）以上医院认定，因身体原因不能完成学业；</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（二）在校学习期间或协议规定服务期内，经甲方或丙方认可的教师资格认定体格检查指定医院确认，因身体原因不宜从事教师职业。</w:t>
      </w:r>
    </w:p>
    <w:p>
      <w:pPr>
        <w:spacing w:line="560" w:lineRule="exact"/>
        <w:ind w:firstLine="640" w:firstLineChars="200"/>
        <w:rPr>
          <w:rFonts w:ascii="黑体" w:hAnsi="黑体" w:eastAsia="黑体"/>
          <w:sz w:val="32"/>
          <w:szCs w:val="32"/>
        </w:rPr>
      </w:pPr>
      <w:r>
        <w:rPr>
          <w:rFonts w:ascii="黑体" w:hAnsi="黑体" w:eastAsia="黑体"/>
          <w:sz w:val="32"/>
          <w:szCs w:val="32"/>
        </w:rPr>
        <w:t>六、解除协议及处理</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第二十二条</w:t>
      </w:r>
      <w:r>
        <w:rPr>
          <w:rFonts w:ascii="Times New Roman" w:hAnsi="Times New Roman" w:eastAsia="仿宋_GB2312"/>
          <w:sz w:val="32"/>
          <w:szCs w:val="32"/>
        </w:rPr>
        <w:t xml:space="preserve">  </w:t>
      </w:r>
      <w:r>
        <w:rPr>
          <w:rFonts w:ascii="Times New Roman" w:eastAsia="仿宋_GB2312"/>
          <w:sz w:val="32"/>
          <w:szCs w:val="32"/>
        </w:rPr>
        <w:t>乙方在校学习期间有下列情况之一的，甲方有权解除协议，乙方不再继续享受公费定向培养师范生教育，且须在公费定向培养资格取消之日起一个月内向甲方一次性退还已享受的教育培养经费</w:t>
      </w:r>
      <w:r>
        <w:rPr>
          <w:rFonts w:hint="eastAsia" w:ascii="Times New Roman" w:eastAsia="仿宋_GB2312"/>
          <w:sz w:val="32"/>
          <w:szCs w:val="32"/>
        </w:rPr>
        <w:t>，由甲方负责据实清算</w:t>
      </w:r>
      <w:r>
        <w:rPr>
          <w:rFonts w:ascii="Times New Roman" w:eastAsia="仿宋_GB2312"/>
          <w:sz w:val="32"/>
          <w:szCs w:val="32"/>
        </w:rPr>
        <w:t>。</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（一）违反培养院校纪律，受到学校记过以上处分的；</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w:t>
      </w:r>
      <w:r>
        <w:rPr>
          <w:rFonts w:hint="eastAsia" w:ascii="Times New Roman" w:eastAsia="仿宋_GB2312"/>
          <w:sz w:val="32"/>
          <w:szCs w:val="32"/>
        </w:rPr>
        <w:t>二</w:t>
      </w:r>
      <w:r>
        <w:rPr>
          <w:rFonts w:ascii="Times New Roman" w:eastAsia="仿宋_GB2312"/>
          <w:sz w:val="32"/>
          <w:szCs w:val="32"/>
        </w:rPr>
        <w:t>）未能</w:t>
      </w:r>
      <w:r>
        <w:rPr>
          <w:rFonts w:hint="eastAsia" w:ascii="Times New Roman" w:eastAsia="仿宋_GB2312"/>
          <w:sz w:val="32"/>
          <w:szCs w:val="32"/>
        </w:rPr>
        <w:t>在基本修业期内</w:t>
      </w:r>
      <w:r>
        <w:rPr>
          <w:rFonts w:ascii="Times New Roman" w:eastAsia="仿宋_GB2312"/>
          <w:sz w:val="32"/>
          <w:szCs w:val="32"/>
        </w:rPr>
        <w:t>获取毕业证书或学位证书的；</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w:t>
      </w:r>
      <w:r>
        <w:rPr>
          <w:rFonts w:hint="eastAsia" w:ascii="Times New Roman" w:eastAsia="仿宋_GB2312"/>
          <w:sz w:val="32"/>
          <w:szCs w:val="32"/>
        </w:rPr>
        <w:t>三</w:t>
      </w:r>
      <w:r>
        <w:rPr>
          <w:rFonts w:ascii="Times New Roman" w:eastAsia="仿宋_GB2312"/>
          <w:sz w:val="32"/>
          <w:szCs w:val="32"/>
        </w:rPr>
        <w:t>）毕业前未</w:t>
      </w:r>
      <w:r>
        <w:rPr>
          <w:rFonts w:hint="eastAsia" w:ascii="Times New Roman" w:eastAsia="仿宋_GB2312"/>
          <w:sz w:val="32"/>
          <w:szCs w:val="32"/>
        </w:rPr>
        <w:t>通过</w:t>
      </w:r>
      <w:r>
        <w:rPr>
          <w:rFonts w:ascii="Times New Roman" w:eastAsia="仿宋_GB2312"/>
          <w:sz w:val="32"/>
          <w:szCs w:val="32"/>
        </w:rPr>
        <w:t>相应学段（或学科）教师资格证</w:t>
      </w:r>
      <w:r>
        <w:rPr>
          <w:rFonts w:hint="eastAsia" w:ascii="Times New Roman" w:eastAsia="仿宋_GB2312"/>
          <w:sz w:val="32"/>
          <w:szCs w:val="32"/>
        </w:rPr>
        <w:t>所有科目</w:t>
      </w:r>
      <w:r>
        <w:rPr>
          <w:rFonts w:ascii="Times New Roman" w:eastAsia="仿宋_GB2312"/>
          <w:sz w:val="32"/>
          <w:szCs w:val="32"/>
        </w:rPr>
        <w:t>的</w:t>
      </w:r>
      <w:r>
        <w:rPr>
          <w:rFonts w:hint="eastAsia" w:ascii="Times New Roman" w:eastAsia="仿宋_GB2312"/>
          <w:sz w:val="32"/>
          <w:szCs w:val="32"/>
        </w:rPr>
        <w:t>考试</w:t>
      </w:r>
      <w:r>
        <w:rPr>
          <w:rFonts w:ascii="Times New Roman" w:eastAsia="仿宋_GB2312"/>
          <w:sz w:val="32"/>
          <w:szCs w:val="32"/>
        </w:rPr>
        <w:t>；</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w:t>
      </w:r>
      <w:r>
        <w:rPr>
          <w:rFonts w:hint="eastAsia" w:ascii="Times New Roman" w:eastAsia="仿宋_GB2312"/>
          <w:sz w:val="32"/>
          <w:szCs w:val="32"/>
        </w:rPr>
        <w:t>四</w:t>
      </w:r>
      <w:r>
        <w:rPr>
          <w:rFonts w:ascii="Times New Roman" w:eastAsia="仿宋_GB2312"/>
          <w:sz w:val="32"/>
          <w:szCs w:val="32"/>
        </w:rPr>
        <w:t>）因个人原因（因病休学除外）中断学业的。</w:t>
      </w:r>
    </w:p>
    <w:p>
      <w:pPr>
        <w:spacing w:line="560" w:lineRule="exact"/>
        <w:ind w:firstLine="640" w:firstLineChars="200"/>
        <w:rPr>
          <w:rFonts w:ascii="黑体" w:hAnsi="黑体" w:eastAsia="黑体"/>
          <w:sz w:val="32"/>
          <w:szCs w:val="32"/>
        </w:rPr>
      </w:pPr>
      <w:r>
        <w:rPr>
          <w:rFonts w:ascii="黑体" w:hAnsi="黑体" w:eastAsia="黑体"/>
          <w:sz w:val="32"/>
          <w:szCs w:val="32"/>
        </w:rPr>
        <w:t>七、违约情形及处理</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第二十三条</w:t>
      </w:r>
      <w:r>
        <w:rPr>
          <w:rFonts w:ascii="Times New Roman" w:hAnsi="Times New Roman" w:eastAsia="仿宋_GB2312"/>
          <w:sz w:val="32"/>
          <w:szCs w:val="32"/>
        </w:rPr>
        <w:t xml:space="preserve">  </w:t>
      </w:r>
      <w:r>
        <w:rPr>
          <w:rFonts w:ascii="Times New Roman" w:eastAsia="仿宋_GB2312"/>
          <w:sz w:val="32"/>
          <w:szCs w:val="32"/>
        </w:rPr>
        <w:t>乙方因身体原因除外有下列情况之一的，丙方有权追究其相应的违约责任，并公布其违约记录。</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（一）毕业后未按本协议到农村学校从事教育工作的，应在违约处理决定公布后</w:t>
      </w:r>
      <w:r>
        <w:rPr>
          <w:rFonts w:ascii="Times New Roman" w:hAnsi="Times New Roman" w:eastAsia="仿宋_GB2312"/>
          <w:sz w:val="32"/>
          <w:szCs w:val="32"/>
        </w:rPr>
        <w:t>1</w:t>
      </w:r>
      <w:r>
        <w:rPr>
          <w:rFonts w:ascii="Times New Roman" w:eastAsia="仿宋_GB2312"/>
          <w:sz w:val="32"/>
          <w:szCs w:val="32"/>
        </w:rPr>
        <w:t>个月内，一次性向丙方退还所享受的教育培养经费，并缴纳该费用</w:t>
      </w:r>
      <w:r>
        <w:rPr>
          <w:rFonts w:ascii="Times New Roman" w:hAnsi="Times New Roman" w:eastAsia="仿宋_GB2312"/>
          <w:sz w:val="32"/>
          <w:szCs w:val="32"/>
        </w:rPr>
        <w:t>50%</w:t>
      </w:r>
      <w:r>
        <w:rPr>
          <w:rFonts w:ascii="Times New Roman" w:eastAsia="仿宋_GB2312"/>
          <w:sz w:val="32"/>
          <w:szCs w:val="32"/>
        </w:rPr>
        <w:t>的违约金。</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（二）毕业后到农村学校从事教育工作未满六年的，</w:t>
      </w:r>
      <w:r>
        <w:rPr>
          <w:rFonts w:hint="eastAsia" w:ascii="Times New Roman" w:eastAsia="仿宋_GB2312"/>
          <w:sz w:val="32"/>
          <w:szCs w:val="32"/>
        </w:rPr>
        <w:t>自</w:t>
      </w:r>
      <w:r>
        <w:rPr>
          <w:rFonts w:ascii="Times New Roman" w:eastAsia="仿宋_GB2312"/>
          <w:sz w:val="32"/>
          <w:szCs w:val="32"/>
        </w:rPr>
        <w:t>离开</w:t>
      </w:r>
      <w:r>
        <w:rPr>
          <w:rFonts w:hint="eastAsia" w:ascii="Times New Roman" w:eastAsia="仿宋_GB2312"/>
          <w:sz w:val="32"/>
          <w:szCs w:val="32"/>
        </w:rPr>
        <w:t>定向范围的</w:t>
      </w:r>
      <w:r>
        <w:rPr>
          <w:rFonts w:ascii="Times New Roman" w:eastAsia="仿宋_GB2312"/>
          <w:sz w:val="32"/>
          <w:szCs w:val="32"/>
        </w:rPr>
        <w:t>教育岗位之日</w:t>
      </w:r>
      <w:r>
        <w:rPr>
          <w:rFonts w:hint="eastAsia" w:ascii="Times New Roman" w:eastAsia="仿宋_GB2312"/>
          <w:sz w:val="32"/>
          <w:szCs w:val="32"/>
        </w:rPr>
        <w:t>起</w:t>
      </w:r>
      <w:r>
        <w:rPr>
          <w:rFonts w:ascii="Times New Roman" w:eastAsia="仿宋_GB2312"/>
          <w:sz w:val="32"/>
          <w:szCs w:val="32"/>
        </w:rPr>
        <w:t>，按不足服务年限（包括离开当年）每年</w:t>
      </w:r>
      <w:r>
        <w:rPr>
          <w:rFonts w:ascii="Times New Roman" w:hAnsi="Times New Roman" w:eastAsia="仿宋_GB2312"/>
          <w:sz w:val="32"/>
          <w:szCs w:val="32"/>
        </w:rPr>
        <w:t>25%</w:t>
      </w:r>
      <w:r>
        <w:rPr>
          <w:rFonts w:ascii="Times New Roman" w:eastAsia="仿宋_GB2312"/>
          <w:sz w:val="32"/>
          <w:szCs w:val="32"/>
        </w:rPr>
        <w:t>的比例一次性向丙方退还所享受的教育培养经费。</w:t>
      </w:r>
    </w:p>
    <w:p>
      <w:pPr>
        <w:spacing w:line="560" w:lineRule="exact"/>
        <w:ind w:firstLine="640" w:firstLineChars="200"/>
        <w:rPr>
          <w:rFonts w:ascii="黑体" w:hAnsi="黑体" w:eastAsia="黑体"/>
          <w:sz w:val="32"/>
          <w:szCs w:val="32"/>
        </w:rPr>
      </w:pPr>
      <w:r>
        <w:rPr>
          <w:rFonts w:ascii="黑体" w:hAnsi="黑体" w:eastAsia="黑体"/>
          <w:sz w:val="32"/>
          <w:szCs w:val="32"/>
        </w:rPr>
        <w:t>八、附则</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第二十四条</w:t>
      </w:r>
      <w:r>
        <w:rPr>
          <w:rFonts w:ascii="Times New Roman" w:hAnsi="Times New Roman" w:eastAsia="仿宋_GB2312"/>
          <w:sz w:val="32"/>
          <w:szCs w:val="32"/>
        </w:rPr>
        <w:t xml:space="preserve">  </w:t>
      </w:r>
      <w:r>
        <w:rPr>
          <w:rFonts w:ascii="Times New Roman" w:eastAsia="仿宋_GB2312"/>
          <w:sz w:val="32"/>
          <w:szCs w:val="32"/>
        </w:rPr>
        <w:t>本协议未尽事宜</w:t>
      </w:r>
      <w:r>
        <w:rPr>
          <w:rFonts w:hint="eastAsia" w:ascii="Times New Roman" w:hAnsi="Times New Roman" w:eastAsia="仿宋_GB2312"/>
          <w:sz w:val="32"/>
          <w:szCs w:val="32"/>
        </w:rPr>
        <w:t>，</w:t>
      </w:r>
      <w:r>
        <w:rPr>
          <w:rFonts w:ascii="Times New Roman" w:eastAsia="仿宋_GB2312"/>
          <w:sz w:val="32"/>
          <w:szCs w:val="32"/>
        </w:rPr>
        <w:t>凡属国家、省及相关部门有规定的</w:t>
      </w:r>
      <w:r>
        <w:rPr>
          <w:rFonts w:hint="eastAsia" w:ascii="Times New Roman" w:hAnsi="Times New Roman" w:eastAsia="仿宋_GB2312"/>
          <w:sz w:val="32"/>
          <w:szCs w:val="32"/>
        </w:rPr>
        <w:t>，</w:t>
      </w:r>
      <w:r>
        <w:rPr>
          <w:rFonts w:ascii="Times New Roman" w:hAnsi="Times New Roman" w:eastAsia="仿宋_GB2312"/>
          <w:sz w:val="32"/>
          <w:szCs w:val="32"/>
        </w:rPr>
        <w:t xml:space="preserve"> </w:t>
      </w:r>
      <w:r>
        <w:rPr>
          <w:rFonts w:ascii="Times New Roman" w:eastAsia="仿宋_GB2312"/>
          <w:sz w:val="32"/>
          <w:szCs w:val="32"/>
        </w:rPr>
        <w:t>按有关规定执行，其他事宜三方协商解决。</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第二十五条</w:t>
      </w:r>
      <w:r>
        <w:rPr>
          <w:rFonts w:ascii="Times New Roman" w:hAnsi="Times New Roman" w:eastAsia="仿宋_GB2312"/>
          <w:sz w:val="32"/>
          <w:szCs w:val="32"/>
        </w:rPr>
        <w:t xml:space="preserve">  </w:t>
      </w:r>
      <w:r>
        <w:rPr>
          <w:rFonts w:ascii="Times New Roman" w:eastAsia="仿宋_GB2312"/>
          <w:sz w:val="32"/>
          <w:szCs w:val="32"/>
        </w:rPr>
        <w:t>本协议经甲、丙方盖章和法定代表人签章，以及乙方或乙方及其监护人签字后生效，有效期从签约当日至本协议约定完成期满时终止。</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乙方在签订本协议时如未满</w:t>
      </w:r>
      <w:r>
        <w:rPr>
          <w:rFonts w:ascii="Times New Roman" w:hAnsi="Times New Roman" w:eastAsia="仿宋_GB2312"/>
          <w:sz w:val="32"/>
          <w:szCs w:val="32"/>
        </w:rPr>
        <w:t>18</w:t>
      </w:r>
      <w:r>
        <w:rPr>
          <w:rFonts w:ascii="Times New Roman" w:eastAsia="仿宋_GB2312"/>
          <w:sz w:val="32"/>
          <w:szCs w:val="32"/>
        </w:rPr>
        <w:t>周岁，须由乙方及其监护人共同签订本协议。</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第二十六条</w:t>
      </w:r>
      <w:r>
        <w:rPr>
          <w:rFonts w:ascii="Times New Roman" w:hAnsi="Times New Roman" w:eastAsia="仿宋_GB2312"/>
          <w:sz w:val="32"/>
          <w:szCs w:val="32"/>
        </w:rPr>
        <w:t xml:space="preserve">  </w:t>
      </w:r>
      <w:r>
        <w:rPr>
          <w:rFonts w:ascii="Times New Roman" w:eastAsia="仿宋_GB2312"/>
          <w:sz w:val="32"/>
          <w:szCs w:val="32"/>
        </w:rPr>
        <w:t>本协议书一式六份，甲、乙、丙三方各执一份</w:t>
      </w:r>
      <w:r>
        <w:rPr>
          <w:rFonts w:ascii="Times New Roman" w:hAnsi="Times New Roman" w:eastAsia="仿宋_GB2312"/>
          <w:sz w:val="32"/>
          <w:szCs w:val="32"/>
        </w:rPr>
        <w:t>,</w:t>
      </w:r>
      <w:r>
        <w:rPr>
          <w:rFonts w:ascii="Times New Roman" w:eastAsia="仿宋_GB2312"/>
          <w:sz w:val="32"/>
          <w:szCs w:val="32"/>
        </w:rPr>
        <w:t>一份存入乙方个人档案，一份由县教育局备存，一份由地市教育局备存。</w:t>
      </w: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甲</w:t>
      </w:r>
      <w:r>
        <w:rPr>
          <w:rFonts w:ascii="Times New Roman" w:hAnsi="Times New Roman" w:eastAsia="仿宋_GB2312"/>
          <w:sz w:val="32"/>
          <w:szCs w:val="32"/>
        </w:rPr>
        <w:t xml:space="preserve">  </w:t>
      </w:r>
      <w:r>
        <w:rPr>
          <w:rFonts w:ascii="Times New Roman" w:eastAsia="仿宋_GB2312"/>
          <w:sz w:val="32"/>
          <w:szCs w:val="32"/>
        </w:rPr>
        <w:t>方（盖章）</w:t>
      </w:r>
      <w:r>
        <w:rPr>
          <w:rFonts w:ascii="Times New Roman" w:hAnsi="Times New Roman" w:eastAsia="仿宋_GB2312"/>
          <w:sz w:val="32"/>
          <w:szCs w:val="32"/>
        </w:rPr>
        <w:t xml:space="preserve">:                              </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法定代表人签章：</w:t>
      </w:r>
      <w:r>
        <w:rPr>
          <w:rFonts w:ascii="Times New Roman" w:hAnsi="Times New Roman" w:eastAsia="仿宋_GB2312"/>
          <w:sz w:val="32"/>
          <w:szCs w:val="32"/>
        </w:rPr>
        <w:t xml:space="preserve">                             </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签订日期</w:t>
      </w:r>
      <w:r>
        <w:rPr>
          <w:rFonts w:ascii="Times New Roman" w:hAnsi="Times New Roman" w:eastAsia="仿宋_GB2312"/>
          <w:sz w:val="32"/>
          <w:szCs w:val="32"/>
        </w:rPr>
        <w:t xml:space="preserve">:   </w:t>
      </w:r>
      <w:r>
        <w:rPr>
          <w:rFonts w:ascii="Times New Roman" w:eastAsia="仿宋_GB2312"/>
          <w:sz w:val="32"/>
          <w:szCs w:val="32"/>
        </w:rPr>
        <w:t>年</w:t>
      </w:r>
      <w:r>
        <w:rPr>
          <w:rFonts w:ascii="Times New Roman" w:hAnsi="Times New Roman" w:eastAsia="仿宋_GB2312"/>
          <w:sz w:val="32"/>
          <w:szCs w:val="32"/>
        </w:rPr>
        <w:t xml:space="preserve">   </w:t>
      </w:r>
      <w:r>
        <w:rPr>
          <w:rFonts w:ascii="Times New Roman" w:eastAsia="仿宋_GB2312"/>
          <w:sz w:val="32"/>
          <w:szCs w:val="32"/>
        </w:rPr>
        <w:t>月</w:t>
      </w:r>
      <w:r>
        <w:rPr>
          <w:rFonts w:ascii="Times New Roman" w:hAnsi="Times New Roman" w:eastAsia="仿宋_GB2312"/>
          <w:sz w:val="32"/>
          <w:szCs w:val="32"/>
        </w:rPr>
        <w:t xml:space="preserve">   </w:t>
      </w:r>
      <w:r>
        <w:rPr>
          <w:rFonts w:ascii="Times New Roman" w:eastAsia="仿宋_GB2312"/>
          <w:sz w:val="32"/>
          <w:szCs w:val="32"/>
        </w:rPr>
        <w:t>日</w:t>
      </w:r>
      <w:r>
        <w:rPr>
          <w:rFonts w:ascii="Times New Roman" w:hAnsi="Times New Roman" w:eastAsia="仿宋_GB2312"/>
          <w:sz w:val="32"/>
          <w:szCs w:val="32"/>
        </w:rPr>
        <w:t xml:space="preserve">      </w:t>
      </w: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乙</w:t>
      </w:r>
      <w:r>
        <w:rPr>
          <w:rFonts w:ascii="Times New Roman" w:hAnsi="Times New Roman" w:eastAsia="仿宋_GB2312"/>
          <w:sz w:val="32"/>
          <w:szCs w:val="32"/>
        </w:rPr>
        <w:t xml:space="preserve">     </w:t>
      </w:r>
      <w:r>
        <w:rPr>
          <w:rFonts w:ascii="Times New Roman" w:eastAsia="仿宋_GB2312"/>
          <w:sz w:val="32"/>
          <w:szCs w:val="32"/>
        </w:rPr>
        <w:t>方（签字、按指印）：</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签订日期</w:t>
      </w:r>
      <w:r>
        <w:rPr>
          <w:rFonts w:ascii="Times New Roman" w:hAnsi="Times New Roman" w:eastAsia="仿宋_GB2312"/>
          <w:sz w:val="32"/>
          <w:szCs w:val="32"/>
        </w:rPr>
        <w:t xml:space="preserve">:   </w:t>
      </w:r>
      <w:r>
        <w:rPr>
          <w:rFonts w:ascii="Times New Roman" w:eastAsia="仿宋_GB2312"/>
          <w:sz w:val="32"/>
          <w:szCs w:val="32"/>
        </w:rPr>
        <w:t>年</w:t>
      </w:r>
      <w:r>
        <w:rPr>
          <w:rFonts w:ascii="Times New Roman" w:hAnsi="Times New Roman" w:eastAsia="仿宋_GB2312"/>
          <w:sz w:val="32"/>
          <w:szCs w:val="32"/>
        </w:rPr>
        <w:t xml:space="preserve">   </w:t>
      </w:r>
      <w:r>
        <w:rPr>
          <w:rFonts w:ascii="Times New Roman" w:eastAsia="仿宋_GB2312"/>
          <w:sz w:val="32"/>
          <w:szCs w:val="32"/>
        </w:rPr>
        <w:t>月</w:t>
      </w:r>
      <w:r>
        <w:rPr>
          <w:rFonts w:ascii="Times New Roman" w:hAnsi="Times New Roman" w:eastAsia="仿宋_GB2312"/>
          <w:sz w:val="32"/>
          <w:szCs w:val="32"/>
        </w:rPr>
        <w:t xml:space="preserve">   </w:t>
      </w:r>
      <w:r>
        <w:rPr>
          <w:rFonts w:ascii="Times New Roman" w:eastAsia="仿宋_GB2312"/>
          <w:sz w:val="32"/>
          <w:szCs w:val="32"/>
        </w:rPr>
        <w:t>日</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乙方监护人（签字、按指印）：</w:t>
      </w:r>
      <w:r>
        <w:rPr>
          <w:rFonts w:ascii="Times New Roman" w:hAnsi="Times New Roman" w:eastAsia="仿宋_GB2312"/>
          <w:sz w:val="32"/>
          <w:szCs w:val="32"/>
        </w:rPr>
        <w:t xml:space="preserve">                  </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签订日期</w:t>
      </w:r>
      <w:r>
        <w:rPr>
          <w:rFonts w:ascii="Times New Roman" w:hAnsi="Times New Roman" w:eastAsia="仿宋_GB2312"/>
          <w:sz w:val="32"/>
          <w:szCs w:val="32"/>
        </w:rPr>
        <w:t xml:space="preserve">:   </w:t>
      </w:r>
      <w:r>
        <w:rPr>
          <w:rFonts w:ascii="Times New Roman" w:eastAsia="仿宋_GB2312"/>
          <w:sz w:val="32"/>
          <w:szCs w:val="32"/>
        </w:rPr>
        <w:t>年</w:t>
      </w:r>
      <w:r>
        <w:rPr>
          <w:rFonts w:ascii="Times New Roman" w:hAnsi="Times New Roman" w:eastAsia="仿宋_GB2312"/>
          <w:sz w:val="32"/>
          <w:szCs w:val="32"/>
        </w:rPr>
        <w:t xml:space="preserve">   </w:t>
      </w:r>
      <w:r>
        <w:rPr>
          <w:rFonts w:ascii="Times New Roman" w:eastAsia="仿宋_GB2312"/>
          <w:sz w:val="32"/>
          <w:szCs w:val="32"/>
        </w:rPr>
        <w:t>月</w:t>
      </w:r>
      <w:r>
        <w:rPr>
          <w:rFonts w:ascii="Times New Roman" w:hAnsi="Times New Roman" w:eastAsia="仿宋_GB2312"/>
          <w:sz w:val="32"/>
          <w:szCs w:val="32"/>
        </w:rPr>
        <w:t xml:space="preserve">   </w:t>
      </w:r>
      <w:r>
        <w:rPr>
          <w:rFonts w:ascii="Times New Roman" w:eastAsia="仿宋_GB2312"/>
          <w:sz w:val="32"/>
          <w:szCs w:val="32"/>
        </w:rPr>
        <w:t>日</w:t>
      </w:r>
    </w:p>
    <w:p>
      <w:pPr>
        <w:spacing w:line="560" w:lineRule="exact"/>
        <w:ind w:firstLine="640" w:firstLineChars="200"/>
        <w:rPr>
          <w:rFonts w:hint="eastAsia" w:ascii="Times New Roman" w:hAnsi="Times New Roman" w:eastAsia="仿宋_GB2312"/>
          <w:sz w:val="32"/>
          <w:szCs w:val="32"/>
        </w:rPr>
      </w:pPr>
    </w:p>
    <w:p>
      <w:pPr>
        <w:spacing w:line="560" w:lineRule="exact"/>
        <w:ind w:firstLine="640" w:firstLineChars="200"/>
        <w:rPr>
          <w:rFonts w:hint="eastAsia" w:ascii="Times New Roman" w:hAnsi="Times New Roman" w:eastAsia="仿宋_GB2312"/>
          <w:sz w:val="32"/>
          <w:szCs w:val="32"/>
        </w:rPr>
      </w:pP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丙</w:t>
      </w:r>
      <w:r>
        <w:rPr>
          <w:rFonts w:ascii="Times New Roman" w:hAnsi="Times New Roman" w:eastAsia="仿宋_GB2312"/>
          <w:sz w:val="32"/>
          <w:szCs w:val="32"/>
        </w:rPr>
        <w:t xml:space="preserve">   </w:t>
      </w:r>
      <w:r>
        <w:rPr>
          <w:rFonts w:ascii="Times New Roman" w:eastAsia="仿宋_GB2312"/>
          <w:sz w:val="32"/>
          <w:szCs w:val="32"/>
        </w:rPr>
        <w:t>方（盖章）：</w:t>
      </w:r>
      <w:r>
        <w:rPr>
          <w:rFonts w:ascii="Times New Roman" w:hAnsi="Times New Roman" w:eastAsia="仿宋_GB2312"/>
          <w:sz w:val="32"/>
          <w:szCs w:val="32"/>
        </w:rPr>
        <w:t xml:space="preserve">                             </w:t>
      </w:r>
    </w:p>
    <w:p>
      <w:pPr>
        <w:spacing w:line="560" w:lineRule="exact"/>
        <w:ind w:firstLine="640" w:firstLineChars="200"/>
        <w:rPr>
          <w:rFonts w:ascii="Times New Roman" w:hAnsi="Times New Roman" w:eastAsia="仿宋_GB2312"/>
          <w:sz w:val="32"/>
          <w:szCs w:val="32"/>
        </w:rPr>
      </w:pPr>
      <w:r>
        <w:rPr>
          <w:rFonts w:ascii="Times New Roman" w:eastAsia="仿宋_GB2312"/>
          <w:sz w:val="32"/>
          <w:szCs w:val="32"/>
        </w:rPr>
        <w:t>法定代表人签章：</w:t>
      </w:r>
      <w:r>
        <w:rPr>
          <w:rFonts w:ascii="Times New Roman" w:hAnsi="Times New Roman" w:eastAsia="仿宋_GB2312"/>
          <w:sz w:val="32"/>
          <w:szCs w:val="32"/>
        </w:rPr>
        <w:t xml:space="preserve">                              </w:t>
      </w:r>
    </w:p>
    <w:p>
      <w:pPr>
        <w:spacing w:line="560" w:lineRule="exact"/>
        <w:ind w:firstLine="640" w:firstLineChars="200"/>
        <w:rPr>
          <w:rFonts w:hint="eastAsia" w:ascii="Times New Roman" w:eastAsia="仿宋_GB2312"/>
          <w:sz w:val="32"/>
          <w:szCs w:val="32"/>
        </w:rPr>
      </w:pPr>
      <w:r>
        <w:rPr>
          <w:rFonts w:ascii="Times New Roman" w:eastAsia="仿宋_GB2312"/>
          <w:sz w:val="32"/>
          <w:szCs w:val="32"/>
        </w:rPr>
        <w:t>签订日期</w:t>
      </w:r>
      <w:r>
        <w:rPr>
          <w:rFonts w:ascii="Times New Roman" w:hAnsi="Times New Roman" w:eastAsia="仿宋_GB2312"/>
          <w:sz w:val="32"/>
          <w:szCs w:val="32"/>
        </w:rPr>
        <w:t xml:space="preserve">:   </w:t>
      </w:r>
      <w:r>
        <w:rPr>
          <w:rFonts w:ascii="Times New Roman" w:eastAsia="仿宋_GB2312"/>
          <w:sz w:val="32"/>
          <w:szCs w:val="32"/>
        </w:rPr>
        <w:t>年</w:t>
      </w:r>
      <w:r>
        <w:rPr>
          <w:rFonts w:ascii="Times New Roman" w:hAnsi="Times New Roman" w:eastAsia="仿宋_GB2312"/>
          <w:sz w:val="32"/>
          <w:szCs w:val="32"/>
        </w:rPr>
        <w:t xml:space="preserve">   </w:t>
      </w:r>
      <w:r>
        <w:rPr>
          <w:rFonts w:ascii="Times New Roman" w:eastAsia="仿宋_GB2312"/>
          <w:sz w:val="32"/>
          <w:szCs w:val="32"/>
        </w:rPr>
        <w:t>月</w:t>
      </w:r>
      <w:r>
        <w:rPr>
          <w:rFonts w:ascii="Times New Roman" w:hAnsi="Times New Roman" w:eastAsia="仿宋_GB2312"/>
          <w:sz w:val="32"/>
          <w:szCs w:val="32"/>
        </w:rPr>
        <w:t xml:space="preserve">   </w:t>
      </w:r>
      <w:r>
        <w:rPr>
          <w:rFonts w:ascii="Times New Roman" w:eastAsia="仿宋_GB2312"/>
          <w:sz w:val="32"/>
          <w:szCs w:val="32"/>
        </w:rPr>
        <w:t>日</w:t>
      </w:r>
    </w:p>
    <w:p>
      <w:bookmarkStart w:id="0" w:name="_GoBack"/>
      <w:bookmarkEnd w:id="0"/>
    </w:p>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701797"/>
    <w:rsid w:val="275A5FA9"/>
    <w:rsid w:val="6B701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2018-04-13T08:51:00Z</dcterms:created>
  <dc:creator>黑暗骑士</dc:creator>
  <cp:lastModifiedBy>黑暗骑士</cp:lastModifiedBy>
  <dcterms:modified xsi:type="dcterms:W3CDTF">2018-04-13T08:52:03Z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